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39" w:rsidRDefault="00DE1539" w:rsidP="00DE153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 505: Nuclear &amp; Particle Physics (4-0-0: 4)</w:t>
      </w:r>
    </w:p>
    <w:p w:rsidR="00DE1539" w:rsidRDefault="00DE1539" w:rsidP="00DE153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:rsidR="00DE1539" w:rsidRDefault="00DE1539" w:rsidP="00DE153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Nuclear Properties</w:t>
      </w:r>
    </w:p>
    <w:p w:rsidR="00DE1539" w:rsidRDefault="00DE1539" w:rsidP="00DE153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The nuclear radius, mass and abundance of nuclides, nuclear binding energy, nuclear angular momentum and parity, nuclear electromagnetic moments, nuclear excited states.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>[</w:t>
      </w:r>
      <w:r>
        <w:rPr>
          <w:rFonts w:ascii="Times New Roman" w:eastAsia="Times New Roman" w:hAnsi="Times New Roman" w:cs="Times New Roman"/>
          <w:b/>
        </w:rPr>
        <w:t>6L</w:t>
      </w:r>
      <w:r>
        <w:rPr>
          <w:rFonts w:ascii="Times New Roman" w:eastAsia="Times New Roman" w:hAnsi="Times New Roman" w:cs="Times New Roman"/>
          <w:b/>
          <w:color w:val="000000"/>
        </w:rPr>
        <w:t>]</w:t>
      </w:r>
    </w:p>
    <w:p w:rsidR="00DE1539" w:rsidRDefault="00DE1539" w:rsidP="00DE153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DE1539" w:rsidRDefault="00DE1539" w:rsidP="00DE153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The Force between Nucleons and Nuclear Models</w:t>
      </w:r>
    </w:p>
    <w:p w:rsidR="00DE1539" w:rsidRDefault="00DE1539" w:rsidP="00DE153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Deuteron, proton-proton and neutron-neutron interaction, properties of the nuclear force, exchange force model, shell model, even–Z, even-N nuclei and collective structure, realistic nuclear models.</w:t>
      </w:r>
    </w:p>
    <w:p w:rsidR="00DE1539" w:rsidRDefault="00DE1539" w:rsidP="00DE153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[10L]</w:t>
      </w:r>
    </w:p>
    <w:p w:rsidR="00DE1539" w:rsidRDefault="00DE1539" w:rsidP="00DE153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Radioactive Decay</w:t>
      </w:r>
    </w:p>
    <w:p w:rsidR="00DE1539" w:rsidRDefault="00DE1539" w:rsidP="00DE153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Radioactive decay law, production and decay of radioactivity, growth of daughter activities, types of decays, natural radioactivity, alpha decay, beta decay, gamma decay.                                              </w:t>
      </w:r>
      <w:r>
        <w:rPr>
          <w:rFonts w:ascii="Times New Roman" w:eastAsia="Times New Roman" w:hAnsi="Times New Roman" w:cs="Times New Roman"/>
          <w:b/>
        </w:rPr>
        <w:t>[9L]</w:t>
      </w:r>
    </w:p>
    <w:p w:rsidR="00DE1539" w:rsidRDefault="00DE1539" w:rsidP="00DE153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E1539" w:rsidRDefault="00DE1539" w:rsidP="00DE153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Nuclear Reactions</w:t>
      </w:r>
    </w:p>
    <w:p w:rsidR="00DE1539" w:rsidRDefault="00DE1539" w:rsidP="00DE153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Types of reaction and conservation laws,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isospin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nuclear fission, nuclear fusion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</w:rPr>
        <w:t>[7L]</w:t>
      </w:r>
    </w:p>
    <w:p w:rsidR="00DE1539" w:rsidRDefault="00DE1539" w:rsidP="00DE153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</w:p>
    <w:p w:rsidR="00DE1539" w:rsidRDefault="00DE1539" w:rsidP="00DE153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Detectors and Accelerators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:rsidR="00DE1539" w:rsidRDefault="00DE1539" w:rsidP="00DE153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Interaction of radiation with matter, gas filled counters, GM counter, scintillation detectors, semiconductor detectors, electrostatics accelerators, cyclotron accelerators, synchrotrons, linear accelerators, colliding-beam accelerators.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[4L]</w:t>
      </w:r>
    </w:p>
    <w:p w:rsidR="00DE1539" w:rsidRDefault="00DE1539" w:rsidP="00DE153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DE1539" w:rsidRDefault="00DE1539" w:rsidP="00DE153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Particle Physics</w:t>
      </w:r>
    </w:p>
    <w:p w:rsidR="00DE1539" w:rsidRDefault="00DE1539" w:rsidP="00DE153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3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Yukawa’s hypothesis, properties of mesons, symmetries and conservation laws, Standard model, particle classification, quark model,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colored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quarks, gluons and strong interaction.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                  </w:t>
      </w:r>
      <w:r>
        <w:rPr>
          <w:rFonts w:ascii="Times New Roman" w:eastAsia="Times New Roman" w:hAnsi="Times New Roman" w:cs="Times New Roman"/>
          <w:b/>
        </w:rPr>
        <w:t>[12L]</w:t>
      </w:r>
    </w:p>
    <w:p w:rsidR="00DE1539" w:rsidRDefault="00DE1539" w:rsidP="00DE153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:rsidR="00DE1539" w:rsidRDefault="00DE1539" w:rsidP="00DE153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Text Books and References</w:t>
      </w:r>
    </w:p>
    <w:p w:rsidR="00DE1539" w:rsidRDefault="00DE1539" w:rsidP="00DE153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Heyde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“Basic Ideas and Concepts in Nuclear Physics: An Introductory Approach”, 3</w:t>
      </w:r>
      <w:r w:rsidRPr="00CA7407">
        <w:rPr>
          <w:rFonts w:ascii="Times New Roman" w:eastAsia="Times New Roman" w:hAnsi="Times New Roman" w:cs="Times New Roman"/>
          <w:color w:val="000000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</w:rPr>
        <w:t xml:space="preserve"> edition, CRC Press, 2004.</w:t>
      </w:r>
    </w:p>
    <w:p w:rsidR="00DE1539" w:rsidRDefault="00DE1539" w:rsidP="00DE153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J. L.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Basdevant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J. Rich and M. Spiro “Fundamentals in Nuclear Physics”, 1</w:t>
      </w:r>
      <w:r w:rsidRPr="00234284">
        <w:rPr>
          <w:rFonts w:ascii="Times New Roman" w:eastAsia="Times New Roman" w:hAnsi="Times New Roman" w:cs="Times New Roman"/>
          <w:color w:val="000000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</w:rPr>
        <w:t xml:space="preserve"> edition, Springer, 2005.</w:t>
      </w:r>
    </w:p>
    <w:p w:rsidR="00DE1539" w:rsidRDefault="00DE1539" w:rsidP="00DE153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W. Greiner and J. A.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Maruhn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“Nuclear Models”, Springer, 2009</w:t>
      </w:r>
    </w:p>
    <w:p w:rsidR="00DE1539" w:rsidRDefault="00DE1539" w:rsidP="00DE153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S. Tavernier, “Experimental Techniques in Nuclear and Particle Physics”, </w:t>
      </w:r>
      <w:r>
        <w:rPr>
          <w:rFonts w:ascii="Times New Roman" w:eastAsia="Times New Roman" w:hAnsi="Times New Roman" w:cs="Times New Roman"/>
          <w:color w:val="131313"/>
        </w:rPr>
        <w:t>Springer, 2014</w:t>
      </w:r>
    </w:p>
    <w:p w:rsidR="00DE1539" w:rsidRDefault="00DE1539" w:rsidP="00DE153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M. Thomson, “Modern Particle Physics”, Cambridge University Press, 2016.</w:t>
      </w:r>
    </w:p>
    <w:p w:rsidR="00DE1539" w:rsidRDefault="00DE1539" w:rsidP="00DE153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FI.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Stancu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“Group Theory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Subnuclear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Physics”, 1</w:t>
      </w:r>
      <w:r w:rsidRPr="00234284">
        <w:rPr>
          <w:rFonts w:ascii="Times New Roman" w:eastAsia="Times New Roman" w:hAnsi="Times New Roman" w:cs="Times New Roman"/>
          <w:color w:val="000000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</w:rPr>
        <w:t xml:space="preserve"> edition, Oxford Science Publications, 1996.</w:t>
      </w:r>
    </w:p>
    <w:p w:rsidR="00116A01" w:rsidRDefault="00116A01"/>
    <w:sectPr w:rsidR="00116A01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A8C"/>
    <w:multiLevelType w:val="multilevel"/>
    <w:tmpl w:val="5282C312"/>
    <w:lvl w:ilvl="0">
      <w:start w:val="1"/>
      <w:numFmt w:val="decimal"/>
      <w:lvlText w:val="%1.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E1539"/>
    <w:rsid w:val="00116A01"/>
    <w:rsid w:val="007E296A"/>
    <w:rsid w:val="00987385"/>
    <w:rsid w:val="00DE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E1539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Company>Grizli777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2024-01-29T08:45:00Z</dcterms:created>
  <dcterms:modified xsi:type="dcterms:W3CDTF">2024-01-29T08:45:00Z</dcterms:modified>
</cp:coreProperties>
</file>