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99" w:type="pct"/>
        <w:jc w:val="center"/>
        <w:tblLook w:val="04A0"/>
      </w:tblPr>
      <w:tblGrid>
        <w:gridCol w:w="583"/>
        <w:gridCol w:w="918"/>
        <w:gridCol w:w="375"/>
        <w:gridCol w:w="28"/>
        <w:gridCol w:w="471"/>
        <w:gridCol w:w="934"/>
        <w:gridCol w:w="934"/>
        <w:gridCol w:w="934"/>
        <w:gridCol w:w="934"/>
        <w:gridCol w:w="746"/>
        <w:gridCol w:w="187"/>
        <w:gridCol w:w="934"/>
        <w:gridCol w:w="81"/>
        <w:gridCol w:w="1084"/>
        <w:gridCol w:w="159"/>
        <w:gridCol w:w="712"/>
        <w:gridCol w:w="91"/>
        <w:gridCol w:w="34"/>
        <w:gridCol w:w="877"/>
        <w:gridCol w:w="12"/>
        <w:gridCol w:w="881"/>
        <w:gridCol w:w="47"/>
        <w:gridCol w:w="662"/>
        <w:gridCol w:w="165"/>
        <w:gridCol w:w="134"/>
        <w:gridCol w:w="699"/>
        <w:gridCol w:w="37"/>
        <w:gridCol w:w="169"/>
        <w:gridCol w:w="287"/>
        <w:gridCol w:w="19"/>
        <w:gridCol w:w="475"/>
        <w:gridCol w:w="119"/>
        <w:gridCol w:w="890"/>
      </w:tblGrid>
      <w:tr w:rsidR="00590878" w:rsidRPr="006039D0" w:rsidTr="00D4118C">
        <w:trPr>
          <w:trHeight w:val="1557"/>
          <w:jc w:val="center"/>
        </w:trPr>
        <w:tc>
          <w:tcPr>
            <w:tcW w:w="610" w:type="pct"/>
            <w:gridSpan w:val="4"/>
            <w:vAlign w:val="center"/>
          </w:tcPr>
          <w:p w:rsidR="00A41C51" w:rsidRPr="006039D0" w:rsidRDefault="00C9594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4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3" name="Picture 3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51" w:type="pct"/>
            <w:gridSpan w:val="22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National Institute of Technology Meghalaya</w:t>
            </w:r>
          </w:p>
          <w:p w:rsidR="007F3158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An Institute of National Importance</w:t>
            </w:r>
          </w:p>
        </w:tc>
        <w:tc>
          <w:tcPr>
            <w:tcW w:w="639" w:type="pct"/>
            <w:gridSpan w:val="7"/>
            <w:vAlign w:val="center"/>
          </w:tcPr>
          <w:p w:rsidR="007F6E69" w:rsidRPr="006039D0" w:rsidRDefault="0057369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CURRICULUM</w:t>
            </w:r>
          </w:p>
        </w:tc>
      </w:tr>
      <w:tr w:rsidR="00590878" w:rsidRPr="006039D0" w:rsidTr="00D4118C">
        <w:trPr>
          <w:trHeight w:val="340"/>
          <w:jc w:val="center"/>
        </w:trPr>
        <w:tc>
          <w:tcPr>
            <w:tcW w:w="610" w:type="pct"/>
            <w:gridSpan w:val="4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2597" w:type="pct"/>
            <w:gridSpan w:val="12"/>
            <w:vAlign w:val="center"/>
          </w:tcPr>
          <w:p w:rsidR="00A41C51" w:rsidRPr="006039D0" w:rsidRDefault="008857E4" w:rsidP="00B3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Bachelor of Technology </w:t>
            </w:r>
            <w:r w:rsidR="00F853BF">
              <w:rPr>
                <w:rFonts w:ascii="Arial" w:hAnsi="Arial" w:cs="Arial"/>
                <w:b/>
              </w:rPr>
              <w:t xml:space="preserve">in </w:t>
            </w:r>
            <w:r w:rsidR="00B3673E">
              <w:rPr>
                <w:rFonts w:ascii="Arial" w:hAnsi="Arial" w:cs="Arial"/>
                <w:b/>
              </w:rPr>
              <w:t>Respective Programme</w:t>
            </w:r>
          </w:p>
        </w:tc>
        <w:tc>
          <w:tcPr>
            <w:tcW w:w="1154" w:type="pct"/>
            <w:gridSpan w:val="10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Year of Regulation</w:t>
            </w:r>
          </w:p>
        </w:tc>
        <w:tc>
          <w:tcPr>
            <w:tcW w:w="639" w:type="pct"/>
            <w:gridSpan w:val="7"/>
            <w:vAlign w:val="center"/>
          </w:tcPr>
          <w:p w:rsidR="00A41C51" w:rsidRPr="006039D0" w:rsidRDefault="00E027A1" w:rsidP="00164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114A6">
              <w:rPr>
                <w:rFonts w:ascii="Times New Roman" w:hAnsi="Times New Roman" w:cs="Times New Roman"/>
                <w:b/>
                <w:sz w:val="24"/>
                <w:szCs w:val="24"/>
              </w:rPr>
              <w:t>19-</w:t>
            </w:r>
            <w:r w:rsidR="0016403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90878" w:rsidRPr="006039D0" w:rsidTr="00D4118C">
        <w:trPr>
          <w:trHeight w:val="340"/>
          <w:jc w:val="center"/>
        </w:trPr>
        <w:tc>
          <w:tcPr>
            <w:tcW w:w="610" w:type="pct"/>
            <w:gridSpan w:val="4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597" w:type="pct"/>
            <w:gridSpan w:val="12"/>
            <w:vAlign w:val="center"/>
          </w:tcPr>
          <w:p w:rsidR="00A41C51" w:rsidRPr="006039D0" w:rsidRDefault="00E027A1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Civil</w:t>
            </w:r>
            <w:r w:rsidR="008857E4"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Engineering</w:t>
            </w:r>
          </w:p>
        </w:tc>
        <w:tc>
          <w:tcPr>
            <w:tcW w:w="1154" w:type="pct"/>
            <w:gridSpan w:val="10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639" w:type="pct"/>
            <w:gridSpan w:val="7"/>
            <w:vAlign w:val="center"/>
          </w:tcPr>
          <w:p w:rsidR="00A41C51" w:rsidRPr="006039D0" w:rsidRDefault="00B620FD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640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4118C" w:rsidRPr="006039D0" w:rsidTr="00D4118C">
        <w:trPr>
          <w:trHeight w:val="340"/>
          <w:jc w:val="center"/>
        </w:trPr>
        <w:tc>
          <w:tcPr>
            <w:tcW w:w="601" w:type="pct"/>
            <w:gridSpan w:val="3"/>
            <w:vMerge w:val="restart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1595" w:type="pct"/>
            <w:gridSpan w:val="7"/>
            <w:vMerge w:val="restart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385" w:type="pct"/>
            <w:gridSpan w:val="3"/>
            <w:vMerge w:val="restart"/>
            <w:vAlign w:val="center"/>
          </w:tcPr>
          <w:p w:rsidR="00D4118C" w:rsidRDefault="00D411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233" w:type="pct"/>
            <w:gridSpan w:val="8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Credit Structure</w:t>
            </w:r>
          </w:p>
        </w:tc>
        <w:tc>
          <w:tcPr>
            <w:tcW w:w="1186" w:type="pct"/>
            <w:gridSpan w:val="12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Marks Distribution</w:t>
            </w:r>
          </w:p>
        </w:tc>
      </w:tr>
      <w:tr w:rsidR="00D4118C" w:rsidRPr="006039D0" w:rsidTr="00D4118C">
        <w:trPr>
          <w:trHeight w:val="340"/>
          <w:jc w:val="center"/>
        </w:trPr>
        <w:tc>
          <w:tcPr>
            <w:tcW w:w="601" w:type="pct"/>
            <w:gridSpan w:val="3"/>
            <w:vMerge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pct"/>
            <w:gridSpan w:val="7"/>
            <w:vMerge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gridSpan w:val="3"/>
            <w:vMerge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8" w:type="pct"/>
            <w:gridSpan w:val="3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81" w:type="pct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86" w:type="pct"/>
            <w:gridSpan w:val="2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0" w:type="pct"/>
            <w:gridSpan w:val="3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79" w:type="pct"/>
            <w:gridSpan w:val="3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MID</w:t>
            </w:r>
          </w:p>
        </w:tc>
        <w:tc>
          <w:tcPr>
            <w:tcW w:w="304" w:type="pct"/>
            <w:gridSpan w:val="4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</w:p>
        </w:tc>
        <w:tc>
          <w:tcPr>
            <w:tcW w:w="323" w:type="pct"/>
            <w:gridSpan w:val="2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D4118C" w:rsidRPr="006039D0" w:rsidTr="00D4118C">
        <w:trPr>
          <w:trHeight w:val="340"/>
          <w:jc w:val="center"/>
        </w:trPr>
        <w:tc>
          <w:tcPr>
            <w:tcW w:w="601" w:type="pct"/>
            <w:gridSpan w:val="3"/>
            <w:vAlign w:val="center"/>
          </w:tcPr>
          <w:p w:rsidR="00D4118C" w:rsidRPr="006039D0" w:rsidRDefault="00D4118C" w:rsidP="00816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CE3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95" w:type="pct"/>
            <w:gridSpan w:val="7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Finite Element Method</w:t>
            </w:r>
          </w:p>
        </w:tc>
        <w:tc>
          <w:tcPr>
            <w:tcW w:w="385" w:type="pct"/>
            <w:gridSpan w:val="3"/>
            <w:vAlign w:val="center"/>
          </w:tcPr>
          <w:p w:rsidR="00D4118C" w:rsidRDefault="00D411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398" w:type="pct"/>
            <w:gridSpan w:val="2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8" w:type="pct"/>
            <w:gridSpan w:val="3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1" w:type="pct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6" w:type="pct"/>
            <w:gridSpan w:val="2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3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79" w:type="pct"/>
            <w:gridSpan w:val="3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04" w:type="pct"/>
            <w:gridSpan w:val="4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3" w:type="pct"/>
            <w:gridSpan w:val="2"/>
            <w:vAlign w:val="center"/>
          </w:tcPr>
          <w:p w:rsidR="00D4118C" w:rsidRPr="006039D0" w:rsidRDefault="00D411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6C648C" w:rsidRPr="006039D0" w:rsidTr="00D4118C">
        <w:trPr>
          <w:trHeight w:val="430"/>
          <w:jc w:val="center"/>
        </w:trPr>
        <w:tc>
          <w:tcPr>
            <w:tcW w:w="601" w:type="pct"/>
            <w:gridSpan w:val="3"/>
            <w:vMerge w:val="restart"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1980" w:type="pct"/>
            <w:gridSpan w:val="10"/>
            <w:vAlign w:val="center"/>
          </w:tcPr>
          <w:p w:rsidR="006C648C" w:rsidRPr="00DF79D2" w:rsidRDefault="00FC794E" w:rsidP="00887682">
            <w:pPr>
              <w:pStyle w:val="ListParagraph"/>
              <w:numPr>
                <w:ilvl w:val="0"/>
                <w:numId w:val="3"/>
              </w:numPr>
              <w:ind w:left="269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</w:t>
            </w:r>
            <w:r w:rsidR="006C648C" w:rsidRPr="00DF7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682">
              <w:rPr>
                <w:rFonts w:ascii="Times New Roman" w:hAnsi="Times New Roman" w:cs="Times New Roman"/>
                <w:sz w:val="24"/>
                <w:szCs w:val="24"/>
              </w:rPr>
              <w:t>the basic concept of finite element analysis and the steps involved.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  <w:tc>
          <w:tcPr>
            <w:tcW w:w="268" w:type="pct"/>
            <w:gridSpan w:val="3"/>
            <w:vMerge w:val="restart"/>
          </w:tcPr>
          <w:p w:rsidR="006C648C" w:rsidRPr="006039D0" w:rsidRDefault="006C648C" w:rsidP="00856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753" w:type="pct"/>
            <w:gridSpan w:val="15"/>
            <w:vMerge w:val="restart"/>
          </w:tcPr>
          <w:p w:rsidR="006C648C" w:rsidRPr="006039D0" w:rsidRDefault="00E4574F" w:rsidP="00E45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students will be a</w:t>
            </w:r>
            <w:r w:rsidR="006C648C">
              <w:rPr>
                <w:rFonts w:ascii="Times New Roman" w:hAnsi="Times New Roman" w:cs="Times New Roman"/>
                <w:sz w:val="24"/>
                <w:szCs w:val="24"/>
              </w:rPr>
              <w:t xml:space="preserve">ble to </w:t>
            </w:r>
            <w:r w:rsidR="006C6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6C648C" w:rsidRPr="00603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escribe </w:t>
            </w:r>
            <w:r w:rsidR="00952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different steps in finite element analysis and understand basic concepts involved.</w:t>
            </w:r>
          </w:p>
        </w:tc>
      </w:tr>
      <w:tr w:rsidR="006C648C" w:rsidRPr="006039D0" w:rsidTr="00D4118C">
        <w:trPr>
          <w:trHeight w:val="276"/>
          <w:jc w:val="center"/>
        </w:trPr>
        <w:tc>
          <w:tcPr>
            <w:tcW w:w="601" w:type="pct"/>
            <w:gridSpan w:val="3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gridSpan w:val="10"/>
            <w:vMerge w:val="restart"/>
            <w:vAlign w:val="center"/>
          </w:tcPr>
          <w:p w:rsidR="006C648C" w:rsidRPr="00DF79D2" w:rsidRDefault="00FC794E" w:rsidP="00FC794E">
            <w:pPr>
              <w:pStyle w:val="ListParagraph"/>
              <w:numPr>
                <w:ilvl w:val="0"/>
                <w:numId w:val="3"/>
              </w:numPr>
              <w:ind w:left="269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have the k</w:t>
            </w:r>
            <w:r w:rsidR="006C648C" w:rsidRPr="00DF79D2">
              <w:rPr>
                <w:rFonts w:ascii="Times New Roman" w:hAnsi="Times New Roman" w:cs="Times New Roman"/>
                <w:sz w:val="24"/>
                <w:szCs w:val="24"/>
              </w:rPr>
              <w:t xml:space="preserve">nowledge of </w:t>
            </w:r>
            <w:r w:rsidR="005766C0">
              <w:rPr>
                <w:rFonts w:ascii="Times New Roman" w:hAnsi="Times New Roman" w:cs="Times New Roman"/>
                <w:sz w:val="24"/>
                <w:szCs w:val="24"/>
              </w:rPr>
              <w:t>finite element formulation techniques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vMerge/>
          </w:tcPr>
          <w:p w:rsidR="006C648C" w:rsidRPr="006039D0" w:rsidRDefault="006C648C" w:rsidP="00856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pct"/>
            <w:gridSpan w:val="15"/>
            <w:vMerge/>
          </w:tcPr>
          <w:p w:rsidR="006C648C" w:rsidRDefault="006C648C" w:rsidP="0085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8C" w:rsidRPr="006039D0" w:rsidTr="00D4118C">
        <w:trPr>
          <w:trHeight w:val="276"/>
          <w:jc w:val="center"/>
        </w:trPr>
        <w:tc>
          <w:tcPr>
            <w:tcW w:w="601" w:type="pct"/>
            <w:gridSpan w:val="3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gridSpan w:val="10"/>
            <w:vMerge/>
            <w:vAlign w:val="center"/>
          </w:tcPr>
          <w:p w:rsidR="006C648C" w:rsidRPr="00DF79D2" w:rsidRDefault="006C648C" w:rsidP="00C23584">
            <w:pPr>
              <w:ind w:left="269" w:hanging="2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vMerge w:val="restart"/>
          </w:tcPr>
          <w:p w:rsidR="006C648C" w:rsidRPr="006039D0" w:rsidRDefault="006C648C" w:rsidP="00856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753" w:type="pct"/>
            <w:gridSpan w:val="15"/>
            <w:vMerge w:val="restart"/>
          </w:tcPr>
          <w:p w:rsidR="006C648C" w:rsidRPr="006039D0" w:rsidRDefault="00E4574F" w:rsidP="00E4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students will be a</w:t>
            </w:r>
            <w:r w:rsidR="006C648C">
              <w:rPr>
                <w:rFonts w:ascii="Times New Roman" w:hAnsi="Times New Roman" w:cs="Times New Roman"/>
                <w:sz w:val="24"/>
                <w:szCs w:val="24"/>
              </w:rPr>
              <w:t xml:space="preserve">ble to </w:t>
            </w:r>
            <w:r w:rsidR="006C6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6C648C" w:rsidRPr="00603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utlin</w:t>
            </w:r>
            <w:r w:rsidR="006C6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the </w:t>
            </w:r>
            <w:r w:rsidR="006C648C" w:rsidRPr="00603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types</w:t>
            </w:r>
            <w:r w:rsidR="000C6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finite element formulation techniques.</w:t>
            </w:r>
          </w:p>
        </w:tc>
      </w:tr>
      <w:tr w:rsidR="006C648C" w:rsidRPr="006039D0" w:rsidTr="00D4118C">
        <w:trPr>
          <w:trHeight w:val="473"/>
          <w:jc w:val="center"/>
        </w:trPr>
        <w:tc>
          <w:tcPr>
            <w:tcW w:w="601" w:type="pct"/>
            <w:gridSpan w:val="3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gridSpan w:val="10"/>
            <w:vAlign w:val="center"/>
          </w:tcPr>
          <w:p w:rsidR="006C648C" w:rsidRPr="00DF79D2" w:rsidRDefault="00FC794E" w:rsidP="00FC794E">
            <w:pPr>
              <w:pStyle w:val="ListParagraph"/>
              <w:numPr>
                <w:ilvl w:val="0"/>
                <w:numId w:val="3"/>
              </w:numPr>
              <w:ind w:left="269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</w:t>
            </w:r>
            <w:r w:rsidR="005766C0">
              <w:rPr>
                <w:rFonts w:ascii="Times New Roman" w:hAnsi="Times New Roman" w:cs="Times New Roman"/>
                <w:sz w:val="24"/>
                <w:szCs w:val="24"/>
              </w:rPr>
              <w:t>types of element and its formulation, and numerical integration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vMerge/>
          </w:tcPr>
          <w:p w:rsidR="006C648C" w:rsidRPr="006039D0" w:rsidRDefault="006C648C" w:rsidP="00856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pct"/>
            <w:gridSpan w:val="15"/>
            <w:vMerge/>
          </w:tcPr>
          <w:p w:rsidR="006C648C" w:rsidRDefault="006C648C" w:rsidP="0085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84" w:rsidRPr="006039D0" w:rsidTr="00D4118C">
        <w:trPr>
          <w:trHeight w:val="276"/>
          <w:jc w:val="center"/>
        </w:trPr>
        <w:tc>
          <w:tcPr>
            <w:tcW w:w="60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584" w:rsidRPr="006039D0" w:rsidRDefault="00C2358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gridSpan w:val="10"/>
            <w:vMerge w:val="restart"/>
            <w:tcBorders>
              <w:bottom w:val="single" w:sz="4" w:space="0" w:color="auto"/>
            </w:tcBorders>
            <w:vAlign w:val="center"/>
          </w:tcPr>
          <w:p w:rsidR="00C23584" w:rsidRPr="005766C0" w:rsidRDefault="008655AE" w:rsidP="0086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="00FC794E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FEM for two dimensional solids.</w:t>
            </w:r>
          </w:p>
        </w:tc>
        <w:tc>
          <w:tcPr>
            <w:tcW w:w="3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3584" w:rsidRPr="006039D0" w:rsidRDefault="00C2358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vMerge/>
            <w:tcBorders>
              <w:bottom w:val="single" w:sz="4" w:space="0" w:color="auto"/>
            </w:tcBorders>
          </w:tcPr>
          <w:p w:rsidR="00C23584" w:rsidRPr="006039D0" w:rsidRDefault="00C23584" w:rsidP="00856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pct"/>
            <w:gridSpan w:val="15"/>
            <w:vMerge/>
            <w:tcBorders>
              <w:bottom w:val="single" w:sz="4" w:space="0" w:color="auto"/>
            </w:tcBorders>
          </w:tcPr>
          <w:p w:rsidR="00C23584" w:rsidRDefault="00C23584" w:rsidP="0085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84" w:rsidRPr="006039D0" w:rsidTr="00D4118C">
        <w:trPr>
          <w:trHeight w:val="630"/>
          <w:jc w:val="center"/>
        </w:trPr>
        <w:tc>
          <w:tcPr>
            <w:tcW w:w="60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584" w:rsidRPr="006039D0" w:rsidRDefault="00C2358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gridSpan w:val="10"/>
            <w:vMerge/>
            <w:vAlign w:val="center"/>
          </w:tcPr>
          <w:p w:rsidR="00C23584" w:rsidRPr="006039D0" w:rsidRDefault="00C23584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3584" w:rsidRPr="006039D0" w:rsidRDefault="00C2358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bottom w:val="single" w:sz="4" w:space="0" w:color="auto"/>
            </w:tcBorders>
          </w:tcPr>
          <w:p w:rsidR="00C23584" w:rsidRPr="006039D0" w:rsidRDefault="00C23584" w:rsidP="00856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753" w:type="pct"/>
            <w:gridSpan w:val="15"/>
            <w:tcBorders>
              <w:bottom w:val="single" w:sz="4" w:space="0" w:color="auto"/>
            </w:tcBorders>
          </w:tcPr>
          <w:p w:rsidR="00C23584" w:rsidRPr="006039D0" w:rsidRDefault="00E4574F" w:rsidP="00E4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students will be a</w:t>
            </w:r>
            <w:r w:rsidR="00C23584">
              <w:rPr>
                <w:rFonts w:ascii="Times New Roman" w:hAnsi="Times New Roman" w:cs="Times New Roman"/>
                <w:sz w:val="24"/>
                <w:szCs w:val="24"/>
              </w:rPr>
              <w:t>ble to u</w:t>
            </w:r>
            <w:r w:rsidR="00C23584" w:rsidRPr="006039D0">
              <w:rPr>
                <w:rFonts w:ascii="Times New Roman" w:hAnsi="Times New Roman" w:cs="Times New Roman"/>
                <w:sz w:val="24"/>
                <w:szCs w:val="24"/>
              </w:rPr>
              <w:t>nderstand</w:t>
            </w:r>
            <w:r w:rsidR="00C2358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0C6FB8">
              <w:rPr>
                <w:rFonts w:ascii="Times New Roman" w:hAnsi="Times New Roman" w:cs="Times New Roman"/>
                <w:sz w:val="24"/>
                <w:szCs w:val="24"/>
              </w:rPr>
              <w:t xml:space="preserve">develop </w:t>
            </w:r>
            <w:proofErr w:type="spellStart"/>
            <w:r w:rsidR="000C6FB8" w:rsidRPr="006039D0">
              <w:rPr>
                <w:rFonts w:ascii="Times New Roman" w:hAnsi="Times New Roman" w:cs="Times New Roman"/>
                <w:sz w:val="24"/>
                <w:szCs w:val="24"/>
              </w:rPr>
              <w:t>discretization</w:t>
            </w:r>
            <w:proofErr w:type="spellEnd"/>
            <w:r w:rsidR="000C6FB8">
              <w:rPr>
                <w:rFonts w:ascii="Times New Roman" w:hAnsi="Times New Roman" w:cs="Times New Roman"/>
                <w:sz w:val="24"/>
                <w:szCs w:val="24"/>
              </w:rPr>
              <w:t xml:space="preserve"> of physical model and their </w:t>
            </w:r>
            <w:r w:rsidR="00E15DED">
              <w:rPr>
                <w:rFonts w:ascii="Times New Roman" w:hAnsi="Times New Roman" w:cs="Times New Roman"/>
                <w:sz w:val="24"/>
                <w:szCs w:val="24"/>
              </w:rPr>
              <w:t xml:space="preserve">associated element </w:t>
            </w:r>
            <w:r w:rsidR="000C6FB8">
              <w:rPr>
                <w:rFonts w:ascii="Times New Roman" w:hAnsi="Times New Roman" w:cs="Times New Roman"/>
                <w:sz w:val="24"/>
                <w:szCs w:val="24"/>
              </w:rPr>
              <w:t>properties.</w:t>
            </w:r>
          </w:p>
        </w:tc>
      </w:tr>
      <w:tr w:rsidR="00C23584" w:rsidRPr="006039D0" w:rsidTr="00D4118C">
        <w:trPr>
          <w:trHeight w:val="260"/>
          <w:jc w:val="center"/>
        </w:trPr>
        <w:tc>
          <w:tcPr>
            <w:tcW w:w="60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584" w:rsidRPr="006039D0" w:rsidRDefault="00C2358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C23584" w:rsidRPr="006039D0" w:rsidRDefault="00C23584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3584" w:rsidRPr="006039D0" w:rsidRDefault="00C2358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bottom w:val="single" w:sz="4" w:space="0" w:color="auto"/>
            </w:tcBorders>
          </w:tcPr>
          <w:p w:rsidR="00C23584" w:rsidRPr="006039D0" w:rsidRDefault="00C23584" w:rsidP="00856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1753" w:type="pct"/>
            <w:gridSpan w:val="15"/>
            <w:tcBorders>
              <w:bottom w:val="single" w:sz="4" w:space="0" w:color="auto"/>
            </w:tcBorders>
          </w:tcPr>
          <w:p w:rsidR="00C23584" w:rsidRPr="006039D0" w:rsidRDefault="00E4574F" w:rsidP="00E4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students will be a</w:t>
            </w:r>
            <w:r w:rsidR="00E15DED">
              <w:rPr>
                <w:rFonts w:ascii="Times New Roman" w:hAnsi="Times New Roman" w:cs="Times New Roman"/>
                <w:sz w:val="24"/>
                <w:szCs w:val="24"/>
              </w:rPr>
              <w:t>ble to solve two dimensional problems</w:t>
            </w:r>
            <w:r w:rsidR="0080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4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</w:p>
        </w:tc>
        <w:tc>
          <w:tcPr>
            <w:tcW w:w="3656" w:type="pct"/>
            <w:gridSpan w:val="2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Mapping with Program Outcomes (POs)</w:t>
            </w:r>
          </w:p>
        </w:tc>
        <w:tc>
          <w:tcPr>
            <w:tcW w:w="863" w:type="pct"/>
            <w:gridSpan w:val="8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Mapping with PSOs</w:t>
            </w:r>
          </w:p>
        </w:tc>
      </w:tr>
      <w:tr w:rsidR="00590878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PO1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PO2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PO3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PO4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PO5</w:t>
            </w:r>
          </w:p>
        </w:tc>
        <w:tc>
          <w:tcPr>
            <w:tcW w:w="299" w:type="pct"/>
            <w:gridSpan w:val="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PO6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PO7</w:t>
            </w:r>
          </w:p>
        </w:tc>
        <w:tc>
          <w:tcPr>
            <w:tcW w:w="373" w:type="pct"/>
            <w:gridSpan w:val="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PO8</w:t>
            </w:r>
          </w:p>
        </w:tc>
        <w:tc>
          <w:tcPr>
            <w:tcW w:w="308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PO9</w:t>
            </w:r>
          </w:p>
        </w:tc>
        <w:tc>
          <w:tcPr>
            <w:tcW w:w="296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PO10</w:t>
            </w:r>
          </w:p>
        </w:tc>
        <w:tc>
          <w:tcPr>
            <w:tcW w:w="297" w:type="pct"/>
            <w:gridSpan w:val="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PO11</w:t>
            </w:r>
          </w:p>
        </w:tc>
        <w:tc>
          <w:tcPr>
            <w:tcW w:w="308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PO12</w:t>
            </w:r>
          </w:p>
        </w:tc>
        <w:tc>
          <w:tcPr>
            <w:tcW w:w="290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PSO1</w:t>
            </w:r>
          </w:p>
        </w:tc>
        <w:tc>
          <w:tcPr>
            <w:tcW w:w="288" w:type="pct"/>
            <w:gridSpan w:val="4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PSO2</w:t>
            </w:r>
          </w:p>
        </w:tc>
        <w:tc>
          <w:tcPr>
            <w:tcW w:w="285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PSO3</w:t>
            </w:r>
          </w:p>
        </w:tc>
      </w:tr>
      <w:tr w:rsidR="00AF1998" w:rsidRPr="006039D0" w:rsidTr="00AF1998">
        <w:trPr>
          <w:trHeight w:val="340"/>
          <w:jc w:val="center"/>
        </w:trPr>
        <w:tc>
          <w:tcPr>
            <w:tcW w:w="187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280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3" w:type="pct"/>
            <w:gridSpan w:val="8"/>
            <w:vMerge w:val="restar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 per the respective Programme</w:t>
            </w:r>
          </w:p>
        </w:tc>
      </w:tr>
      <w:tr w:rsidR="00AF1998" w:rsidRPr="006039D0" w:rsidTr="00AF1998">
        <w:trPr>
          <w:trHeight w:val="340"/>
          <w:jc w:val="center"/>
        </w:trPr>
        <w:tc>
          <w:tcPr>
            <w:tcW w:w="187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280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3" w:type="pct"/>
            <w:gridSpan w:val="8"/>
            <w:vMerge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998" w:rsidRPr="006039D0" w:rsidTr="00AF1998">
        <w:trPr>
          <w:trHeight w:val="340"/>
          <w:jc w:val="center"/>
        </w:trPr>
        <w:tc>
          <w:tcPr>
            <w:tcW w:w="187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280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3" w:type="pct"/>
            <w:gridSpan w:val="8"/>
            <w:vMerge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998" w:rsidRPr="006039D0" w:rsidTr="00AF1998">
        <w:trPr>
          <w:trHeight w:val="340"/>
          <w:jc w:val="center"/>
        </w:trPr>
        <w:tc>
          <w:tcPr>
            <w:tcW w:w="187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280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" w:type="pct"/>
            <w:gridSpan w:val="3"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3" w:type="pct"/>
            <w:gridSpan w:val="8"/>
            <w:vMerge/>
            <w:vAlign w:val="center"/>
          </w:tcPr>
          <w:p w:rsidR="00AF1998" w:rsidRPr="006039D0" w:rsidRDefault="00AF199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SYLLABUS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54" w:type="pct"/>
            <w:gridSpan w:val="2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484" w:type="pct"/>
            <w:gridSpan w:val="7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854" w:type="pct"/>
            <w:gridSpan w:val="22"/>
            <w:vMerge w:val="restart"/>
            <w:vAlign w:val="center"/>
          </w:tcPr>
          <w:p w:rsidR="00264978" w:rsidRPr="006039D0" w:rsidRDefault="00E15DED" w:rsidP="00C2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64978" w:rsidRPr="006039D0">
              <w:rPr>
                <w:rFonts w:ascii="Times New Roman" w:hAnsi="Times New Roman" w:cs="Times New Roman"/>
                <w:sz w:val="24"/>
                <w:szCs w:val="24"/>
              </w:rPr>
              <w:t>ntroduction:</w:t>
            </w:r>
          </w:p>
          <w:p w:rsidR="00543250" w:rsidRPr="006039D0" w:rsidRDefault="00E15DED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ED">
              <w:rPr>
                <w:rFonts w:ascii="Times New Roman" w:hAnsi="Times New Roman" w:cs="Times New Roman"/>
                <w:sz w:val="24"/>
                <w:szCs w:val="24"/>
              </w:rPr>
              <w:t>Introduction; Basic Concepts of Finite Element Analysis; Introduction to Elasticity; Steps in Finite Element Analysis.</w:t>
            </w:r>
          </w:p>
        </w:tc>
        <w:tc>
          <w:tcPr>
            <w:tcW w:w="484" w:type="pct"/>
            <w:gridSpan w:val="7"/>
            <w:vMerge w:val="restart"/>
            <w:vAlign w:val="center"/>
          </w:tcPr>
          <w:p w:rsidR="00543250" w:rsidRPr="006039D0" w:rsidRDefault="00F645E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0334F6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pct"/>
            <w:gridSpan w:val="22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gridSpan w:val="7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854" w:type="pct"/>
            <w:gridSpan w:val="22"/>
            <w:vMerge w:val="restart"/>
            <w:vAlign w:val="center"/>
          </w:tcPr>
          <w:p w:rsidR="00590878" w:rsidRPr="006039D0" w:rsidRDefault="00F645EF" w:rsidP="00C2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F">
              <w:rPr>
                <w:rFonts w:ascii="Times New Roman" w:hAnsi="Times New Roman" w:cs="Times New Roman"/>
                <w:sz w:val="24"/>
                <w:szCs w:val="24"/>
              </w:rPr>
              <w:t>Finite Element Formulation Techniques:</w:t>
            </w:r>
          </w:p>
          <w:p w:rsidR="00543250" w:rsidRPr="006039D0" w:rsidRDefault="00F645EF" w:rsidP="00C235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5EF">
              <w:rPr>
                <w:rFonts w:ascii="Times New Roman" w:hAnsi="Times New Roman" w:cs="Times New Roman"/>
                <w:sz w:val="24"/>
                <w:szCs w:val="24"/>
              </w:rPr>
              <w:t xml:space="preserve">Virtual Work and </w:t>
            </w:r>
            <w:proofErr w:type="spellStart"/>
            <w:r w:rsidRPr="00F645EF">
              <w:rPr>
                <w:rFonts w:ascii="Times New Roman" w:hAnsi="Times New Roman" w:cs="Times New Roman"/>
                <w:sz w:val="24"/>
                <w:szCs w:val="24"/>
              </w:rPr>
              <w:t>Variational</w:t>
            </w:r>
            <w:proofErr w:type="spellEnd"/>
            <w:r w:rsidRPr="00F645EF">
              <w:rPr>
                <w:rFonts w:ascii="Times New Roman" w:hAnsi="Times New Roman" w:cs="Times New Roman"/>
                <w:sz w:val="24"/>
                <w:szCs w:val="24"/>
              </w:rPr>
              <w:t xml:space="preserve"> Principle; </w:t>
            </w:r>
            <w:proofErr w:type="spellStart"/>
            <w:r w:rsidRPr="00F645EF">
              <w:rPr>
                <w:rFonts w:ascii="Times New Roman" w:hAnsi="Times New Roman" w:cs="Times New Roman"/>
                <w:sz w:val="24"/>
                <w:szCs w:val="24"/>
              </w:rPr>
              <w:t>Galerkin</w:t>
            </w:r>
            <w:proofErr w:type="spellEnd"/>
            <w:r w:rsidRPr="00F645EF">
              <w:rPr>
                <w:rFonts w:ascii="Times New Roman" w:hAnsi="Times New Roman" w:cs="Times New Roman"/>
                <w:sz w:val="24"/>
                <w:szCs w:val="24"/>
              </w:rPr>
              <w:t xml:space="preserve"> Method; Finite Element Method: Displacement Approach; Stiffness Matrix and Boundary Conditions.</w:t>
            </w:r>
          </w:p>
        </w:tc>
        <w:tc>
          <w:tcPr>
            <w:tcW w:w="484" w:type="pct"/>
            <w:gridSpan w:val="7"/>
            <w:vMerge w:val="restart"/>
            <w:vAlign w:val="center"/>
          </w:tcPr>
          <w:p w:rsidR="00543250" w:rsidRPr="006039D0" w:rsidRDefault="007B3F7E" w:rsidP="007B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pct"/>
            <w:gridSpan w:val="22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gridSpan w:val="7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854" w:type="pct"/>
            <w:gridSpan w:val="22"/>
            <w:vMerge w:val="restart"/>
            <w:vAlign w:val="center"/>
          </w:tcPr>
          <w:p w:rsidR="00C80B4B" w:rsidRDefault="00C80B4B" w:rsidP="00C80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4B">
              <w:rPr>
                <w:rFonts w:ascii="Times New Roman" w:hAnsi="Times New Roman" w:cs="Times New Roman"/>
                <w:sz w:val="24"/>
                <w:szCs w:val="24"/>
              </w:rPr>
              <w:t xml:space="preserve">Element Properties: </w:t>
            </w:r>
          </w:p>
          <w:p w:rsidR="00543250" w:rsidRPr="006039D0" w:rsidRDefault="00C80B4B" w:rsidP="00C80B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4B">
              <w:rPr>
                <w:rFonts w:ascii="Times New Roman" w:hAnsi="Times New Roman" w:cs="Times New Roman"/>
                <w:sz w:val="24"/>
                <w:szCs w:val="24"/>
              </w:rPr>
              <w:t xml:space="preserve">Natural Coordinates; Triangular Elements; Rectangular Elements; Lagrange and Serendipity Elements; Solid Elements; </w:t>
            </w:r>
            <w:proofErr w:type="spellStart"/>
            <w:r w:rsidRPr="00C80B4B">
              <w:rPr>
                <w:rFonts w:ascii="Times New Roman" w:hAnsi="Times New Roman" w:cs="Times New Roman"/>
                <w:sz w:val="24"/>
                <w:szCs w:val="24"/>
              </w:rPr>
              <w:t>Isoparametric</w:t>
            </w:r>
            <w:proofErr w:type="spellEnd"/>
            <w:r w:rsidRPr="00C80B4B">
              <w:rPr>
                <w:rFonts w:ascii="Times New Roman" w:hAnsi="Times New Roman" w:cs="Times New Roman"/>
                <w:sz w:val="24"/>
                <w:szCs w:val="24"/>
              </w:rPr>
              <w:t xml:space="preserve"> Formulation; Stiffness Matrix of </w:t>
            </w:r>
            <w:proofErr w:type="spellStart"/>
            <w:r w:rsidRPr="00C80B4B">
              <w:rPr>
                <w:rFonts w:ascii="Times New Roman" w:hAnsi="Times New Roman" w:cs="Times New Roman"/>
                <w:sz w:val="24"/>
                <w:szCs w:val="24"/>
              </w:rPr>
              <w:t>Isoparametric</w:t>
            </w:r>
            <w:proofErr w:type="spellEnd"/>
            <w:r w:rsidRPr="00C80B4B">
              <w:rPr>
                <w:rFonts w:ascii="Times New Roman" w:hAnsi="Times New Roman" w:cs="Times New Roman"/>
                <w:sz w:val="24"/>
                <w:szCs w:val="24"/>
              </w:rPr>
              <w:t xml:space="preserve"> Elements;</w:t>
            </w:r>
          </w:p>
        </w:tc>
        <w:tc>
          <w:tcPr>
            <w:tcW w:w="484" w:type="pct"/>
            <w:gridSpan w:val="7"/>
            <w:vMerge w:val="restart"/>
            <w:vAlign w:val="center"/>
          </w:tcPr>
          <w:p w:rsidR="00543250" w:rsidRPr="006039D0" w:rsidRDefault="00F20AB3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pct"/>
            <w:gridSpan w:val="22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gridSpan w:val="7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29385C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854" w:type="pct"/>
            <w:gridSpan w:val="22"/>
            <w:vMerge w:val="restart"/>
            <w:vAlign w:val="center"/>
          </w:tcPr>
          <w:p w:rsidR="00590878" w:rsidRDefault="00C80B4B" w:rsidP="00C2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</w:t>
            </w:r>
            <w:r w:rsidR="0029385C" w:rsidRPr="006039D0">
              <w:rPr>
                <w:rFonts w:ascii="Times New Roman" w:hAnsi="Times New Roman" w:cs="Times New Roman"/>
                <w:sz w:val="24"/>
                <w:szCs w:val="24"/>
              </w:rPr>
              <w:t xml:space="preserve"> Techniques</w:t>
            </w:r>
            <w:r w:rsidR="00590878" w:rsidRPr="00603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385C" w:rsidRPr="00C80B4B" w:rsidRDefault="00C80B4B" w:rsidP="00C2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4B">
              <w:rPr>
                <w:rFonts w:ascii="Times New Roman" w:hAnsi="Times New Roman" w:cs="Times New Roman"/>
                <w:sz w:val="24"/>
                <w:szCs w:val="24"/>
              </w:rPr>
              <w:t xml:space="preserve">Numerical Integration: 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two </w:t>
            </w:r>
            <w:r w:rsidRPr="00C80B4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imensional problems.</w:t>
            </w:r>
          </w:p>
        </w:tc>
        <w:tc>
          <w:tcPr>
            <w:tcW w:w="484" w:type="pct"/>
            <w:gridSpan w:val="7"/>
            <w:vMerge w:val="restart"/>
            <w:vAlign w:val="center"/>
          </w:tcPr>
          <w:p w:rsidR="0029385C" w:rsidRPr="006039D0" w:rsidRDefault="0029385C" w:rsidP="007B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A6D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5" w:type="pct"/>
            <w:gridSpan w:val="3"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29385C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pct"/>
            <w:gridSpan w:val="22"/>
            <w:vMerge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gridSpan w:val="7"/>
            <w:vMerge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590878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90878" w:rsidRPr="006039D0" w:rsidRDefault="005908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854" w:type="pct"/>
            <w:gridSpan w:val="22"/>
            <w:vMerge w:val="restart"/>
            <w:vAlign w:val="center"/>
          </w:tcPr>
          <w:p w:rsidR="00C80B4B" w:rsidRDefault="00C80B4B" w:rsidP="00C80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4B">
              <w:rPr>
                <w:rFonts w:ascii="Times New Roman" w:hAnsi="Times New Roman" w:cs="Times New Roman"/>
                <w:sz w:val="24"/>
                <w:szCs w:val="24"/>
              </w:rPr>
              <w:t xml:space="preserve">FEM for Two and Three Dimensional Solids: </w:t>
            </w:r>
          </w:p>
          <w:p w:rsidR="00590878" w:rsidRPr="006039D0" w:rsidRDefault="00C80B4B" w:rsidP="00C80B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4B">
              <w:rPr>
                <w:rFonts w:ascii="Times New Roman" w:hAnsi="Times New Roman" w:cs="Times New Roman"/>
                <w:sz w:val="24"/>
                <w:szCs w:val="24"/>
              </w:rPr>
              <w:t>Constant Strain Triangle; Linear Strain Triangle; Rectangular Elements; Numerical Evaluation of Element Stif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fness; Computation of Stresses.</w:t>
            </w:r>
          </w:p>
        </w:tc>
        <w:tc>
          <w:tcPr>
            <w:tcW w:w="484" w:type="pct"/>
            <w:gridSpan w:val="7"/>
            <w:vMerge w:val="restart"/>
            <w:vAlign w:val="center"/>
          </w:tcPr>
          <w:p w:rsidR="00590878" w:rsidRPr="006039D0" w:rsidRDefault="00590878" w:rsidP="007B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3F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5" w:type="pct"/>
            <w:gridSpan w:val="3"/>
            <w:vAlign w:val="center"/>
          </w:tcPr>
          <w:p w:rsidR="00590878" w:rsidRPr="006039D0" w:rsidRDefault="005908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590878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90878" w:rsidRPr="006039D0" w:rsidRDefault="005908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pct"/>
            <w:gridSpan w:val="22"/>
            <w:vMerge/>
            <w:vAlign w:val="center"/>
          </w:tcPr>
          <w:p w:rsidR="00590878" w:rsidRPr="006039D0" w:rsidRDefault="005908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gridSpan w:val="7"/>
            <w:vMerge/>
            <w:vAlign w:val="center"/>
          </w:tcPr>
          <w:p w:rsidR="00590878" w:rsidRPr="006039D0" w:rsidRDefault="005908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Align w:val="center"/>
          </w:tcPr>
          <w:p w:rsidR="00590878" w:rsidRPr="006039D0" w:rsidRDefault="005908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DB6EC1" w:rsidRPr="006039D0" w:rsidTr="006C648C">
        <w:trPr>
          <w:trHeight w:val="340"/>
          <w:jc w:val="center"/>
        </w:trPr>
        <w:tc>
          <w:tcPr>
            <w:tcW w:w="4041" w:type="pct"/>
            <w:gridSpan w:val="23"/>
            <w:vAlign w:val="center"/>
          </w:tcPr>
          <w:p w:rsidR="00DB6EC1" w:rsidRPr="006039D0" w:rsidRDefault="00DB6EC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Total Hours</w:t>
            </w:r>
          </w:p>
        </w:tc>
        <w:tc>
          <w:tcPr>
            <w:tcW w:w="478" w:type="pct"/>
            <w:gridSpan w:val="6"/>
            <w:vAlign w:val="center"/>
          </w:tcPr>
          <w:p w:rsidR="00DB6EC1" w:rsidRPr="006039D0" w:rsidRDefault="007004A6" w:rsidP="00F2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0A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81" w:type="pct"/>
            <w:gridSpan w:val="4"/>
            <w:vAlign w:val="center"/>
          </w:tcPr>
          <w:p w:rsidR="00DB6EC1" w:rsidRPr="006039D0" w:rsidRDefault="00DB6EC1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6039D0" w:rsidRDefault="00543250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Essential Readings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4F2FF8" w:rsidRDefault="004F2FF8" w:rsidP="004F2F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FF8">
              <w:rPr>
                <w:rFonts w:ascii="Times New Roman" w:hAnsi="Times New Roman" w:cs="Times New Roman"/>
                <w:sz w:val="24"/>
                <w:szCs w:val="24"/>
              </w:rPr>
              <w:t>J.N. Reddy, J. N., “An Introduction to the Finite Element Method”, Tata McGraw Hill, 2nd Ed</w:t>
            </w:r>
            <w:proofErr w:type="gramStart"/>
            <w:r w:rsidRPr="004F2FF8">
              <w:rPr>
                <w:rFonts w:ascii="Times New Roman" w:hAnsi="Times New Roman" w:cs="Times New Roman"/>
                <w:sz w:val="24"/>
                <w:szCs w:val="24"/>
              </w:rPr>
              <w:t>,2003</w:t>
            </w:r>
            <w:proofErr w:type="gramEnd"/>
            <w:r w:rsidRPr="004F2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8720DE" w:rsidRDefault="008720DE" w:rsidP="008720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Krishnamoorthy</w:t>
            </w:r>
            <w:proofErr w:type="spellEnd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 xml:space="preserve">, C. S., “Finite Elements Analysis: Theory and Programming”, Tata </w:t>
            </w:r>
            <w:proofErr w:type="spellStart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McGrawHill</w:t>
            </w:r>
            <w:proofErr w:type="spellEnd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, 2nd Ed, 1994.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6039D0" w:rsidRDefault="008720DE" w:rsidP="008720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0DE">
              <w:rPr>
                <w:rFonts w:ascii="Times New Roman" w:hAnsi="Times New Roman" w:cs="Times New Roman"/>
                <w:sz w:val="24"/>
                <w:szCs w:val="24"/>
              </w:rPr>
              <w:t xml:space="preserve">Cook, R. D., </w:t>
            </w:r>
            <w:proofErr w:type="spellStart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Malkus</w:t>
            </w:r>
            <w:proofErr w:type="spellEnd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 xml:space="preserve">, D. S., and </w:t>
            </w:r>
            <w:proofErr w:type="spellStart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Plesha</w:t>
            </w:r>
            <w:proofErr w:type="spellEnd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, M. E., “Concepts and Applications of Finite Element Analysis”, John Wiley &amp; Sons, 4th Ed, 2002.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6039D0" w:rsidRDefault="00543250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Supplementary Readings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8720DE" w:rsidRDefault="008720DE" w:rsidP="008720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Zienkiewicz</w:t>
            </w:r>
            <w:proofErr w:type="spellEnd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 xml:space="preserve">, O. C., Taylor, R. L., and Zhu, J. Z., “Finite Element Method Its Basis </w:t>
            </w:r>
            <w:proofErr w:type="spellStart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andFundamentals</w:t>
            </w:r>
            <w:proofErr w:type="spellEnd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”, Elsevier, 6th Ed, 2005.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6039D0" w:rsidRDefault="008720DE" w:rsidP="008720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, S. S., “Finite Element Method in Engineering”, Butterworth Heinemann, 3rd Ed, 1999.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6039D0" w:rsidRDefault="008720DE" w:rsidP="008720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Kanchi</w:t>
            </w:r>
            <w:proofErr w:type="spellEnd"/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, M. B., “Matrix Method of Structural Analysis”, Wiley Eastern Limited, 2nd Ed, 1993.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6039D0" w:rsidRDefault="008720DE" w:rsidP="008720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0DE">
              <w:rPr>
                <w:rFonts w:ascii="Times New Roman" w:hAnsi="Times New Roman" w:cs="Times New Roman"/>
                <w:sz w:val="24"/>
                <w:szCs w:val="24"/>
              </w:rPr>
              <w:t>Bathe, K. J., “Finite Element Procedures”, Prentice Hall of India Pvt. Ltd., 2002.</w:t>
            </w:r>
          </w:p>
        </w:tc>
      </w:tr>
    </w:tbl>
    <w:p w:rsidR="00134922" w:rsidRPr="006039D0" w:rsidRDefault="00134922" w:rsidP="00C23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34922" w:rsidRPr="006039D0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679DD"/>
    <w:multiLevelType w:val="hybridMultilevel"/>
    <w:tmpl w:val="91FE569A"/>
    <w:lvl w:ilvl="0" w:tplc="E4C86AC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rEwNjYzNzQ0sTQxNzJV0lEKTi0uzszPAykwqQUA4C8WvSwAAAA="/>
  </w:docVars>
  <w:rsids>
    <w:rsidRoot w:val="00A41C51"/>
    <w:rsid w:val="000334F6"/>
    <w:rsid w:val="00054CFF"/>
    <w:rsid w:val="00075E2A"/>
    <w:rsid w:val="0009077F"/>
    <w:rsid w:val="000C6FB8"/>
    <w:rsid w:val="000D1B21"/>
    <w:rsid w:val="001114A6"/>
    <w:rsid w:val="00134922"/>
    <w:rsid w:val="001414D5"/>
    <w:rsid w:val="00164032"/>
    <w:rsid w:val="00264978"/>
    <w:rsid w:val="00274B94"/>
    <w:rsid w:val="0029385C"/>
    <w:rsid w:val="002D6158"/>
    <w:rsid w:val="003042A0"/>
    <w:rsid w:val="00310D67"/>
    <w:rsid w:val="00373594"/>
    <w:rsid w:val="003A7C5C"/>
    <w:rsid w:val="003D7EF2"/>
    <w:rsid w:val="00444739"/>
    <w:rsid w:val="004633E9"/>
    <w:rsid w:val="00465D5F"/>
    <w:rsid w:val="004E0F5F"/>
    <w:rsid w:val="004F2FF8"/>
    <w:rsid w:val="005031C8"/>
    <w:rsid w:val="00543250"/>
    <w:rsid w:val="00573690"/>
    <w:rsid w:val="005766C0"/>
    <w:rsid w:val="00590878"/>
    <w:rsid w:val="00594E06"/>
    <w:rsid w:val="005972C4"/>
    <w:rsid w:val="006039D0"/>
    <w:rsid w:val="0060704C"/>
    <w:rsid w:val="00616B49"/>
    <w:rsid w:val="006423C9"/>
    <w:rsid w:val="006730DD"/>
    <w:rsid w:val="006A33A2"/>
    <w:rsid w:val="006C648C"/>
    <w:rsid w:val="006D2AF3"/>
    <w:rsid w:val="007004A6"/>
    <w:rsid w:val="0072493A"/>
    <w:rsid w:val="0074771C"/>
    <w:rsid w:val="00756D4D"/>
    <w:rsid w:val="007843A5"/>
    <w:rsid w:val="007B099E"/>
    <w:rsid w:val="007B3F7E"/>
    <w:rsid w:val="007D6F3F"/>
    <w:rsid w:val="007F3158"/>
    <w:rsid w:val="007F6E69"/>
    <w:rsid w:val="00805144"/>
    <w:rsid w:val="00805CF2"/>
    <w:rsid w:val="00816A65"/>
    <w:rsid w:val="00856B3C"/>
    <w:rsid w:val="008655AE"/>
    <w:rsid w:val="008720DE"/>
    <w:rsid w:val="00875694"/>
    <w:rsid w:val="008857E4"/>
    <w:rsid w:val="00887682"/>
    <w:rsid w:val="008B3460"/>
    <w:rsid w:val="008F5D5E"/>
    <w:rsid w:val="00921E12"/>
    <w:rsid w:val="00952118"/>
    <w:rsid w:val="00955C43"/>
    <w:rsid w:val="0097350A"/>
    <w:rsid w:val="009C19EC"/>
    <w:rsid w:val="009E4642"/>
    <w:rsid w:val="00A41C51"/>
    <w:rsid w:val="00A60421"/>
    <w:rsid w:val="00AA151F"/>
    <w:rsid w:val="00AF1998"/>
    <w:rsid w:val="00B3673E"/>
    <w:rsid w:val="00B620FD"/>
    <w:rsid w:val="00BA6D7E"/>
    <w:rsid w:val="00C23584"/>
    <w:rsid w:val="00C80B4B"/>
    <w:rsid w:val="00C83AE5"/>
    <w:rsid w:val="00C95948"/>
    <w:rsid w:val="00CA31FC"/>
    <w:rsid w:val="00D4118C"/>
    <w:rsid w:val="00D41636"/>
    <w:rsid w:val="00D467DB"/>
    <w:rsid w:val="00DA4CFE"/>
    <w:rsid w:val="00DB6EC1"/>
    <w:rsid w:val="00DC697F"/>
    <w:rsid w:val="00DE1D33"/>
    <w:rsid w:val="00DF3419"/>
    <w:rsid w:val="00DF79D2"/>
    <w:rsid w:val="00E027A1"/>
    <w:rsid w:val="00E15DED"/>
    <w:rsid w:val="00E4574F"/>
    <w:rsid w:val="00E51F1E"/>
    <w:rsid w:val="00E953ED"/>
    <w:rsid w:val="00F03110"/>
    <w:rsid w:val="00F20AB3"/>
    <w:rsid w:val="00F216A6"/>
    <w:rsid w:val="00F24AB2"/>
    <w:rsid w:val="00F45EF4"/>
    <w:rsid w:val="00F645EF"/>
    <w:rsid w:val="00F853BF"/>
    <w:rsid w:val="00FC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162</cp:revision>
  <dcterms:created xsi:type="dcterms:W3CDTF">2019-08-28T11:58:00Z</dcterms:created>
  <dcterms:modified xsi:type="dcterms:W3CDTF">2020-07-30T09:15:00Z</dcterms:modified>
</cp:coreProperties>
</file>