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44" w:type="pct"/>
        <w:jc w:val="center"/>
        <w:tblLook w:val="04A0"/>
      </w:tblPr>
      <w:tblGrid>
        <w:gridCol w:w="602"/>
        <w:gridCol w:w="721"/>
        <w:gridCol w:w="221"/>
        <w:gridCol w:w="498"/>
        <w:gridCol w:w="451"/>
        <w:gridCol w:w="948"/>
        <w:gridCol w:w="948"/>
        <w:gridCol w:w="948"/>
        <w:gridCol w:w="948"/>
        <w:gridCol w:w="372"/>
        <w:gridCol w:w="577"/>
        <w:gridCol w:w="740"/>
        <w:gridCol w:w="208"/>
        <w:gridCol w:w="148"/>
        <w:gridCol w:w="800"/>
        <w:gridCol w:w="98"/>
        <w:gridCol w:w="721"/>
        <w:gridCol w:w="129"/>
        <w:gridCol w:w="22"/>
        <w:gridCol w:w="895"/>
        <w:gridCol w:w="32"/>
        <w:gridCol w:w="866"/>
        <w:gridCol w:w="82"/>
        <w:gridCol w:w="649"/>
        <w:gridCol w:w="183"/>
        <w:gridCol w:w="132"/>
        <w:gridCol w:w="737"/>
        <w:gridCol w:w="41"/>
        <w:gridCol w:w="170"/>
        <w:gridCol w:w="302"/>
        <w:gridCol w:w="25"/>
        <w:gridCol w:w="498"/>
        <w:gridCol w:w="123"/>
        <w:gridCol w:w="917"/>
      </w:tblGrid>
      <w:tr w:rsidR="00134922" w:rsidRPr="00A41C51" w:rsidTr="006A2A53">
        <w:trPr>
          <w:trHeight w:val="1557"/>
          <w:jc w:val="center"/>
        </w:trPr>
        <w:tc>
          <w:tcPr>
            <w:tcW w:w="648" w:type="pct"/>
            <w:gridSpan w:val="4"/>
            <w:vAlign w:val="center"/>
          </w:tcPr>
          <w:p w:rsidR="00A41C51" w:rsidRPr="00A41C51" w:rsidRDefault="00315560" w:rsidP="00A41C51">
            <w:pPr>
              <w:jc w:val="center"/>
              <w:rPr>
                <w:rFonts w:ascii="Arial" w:hAnsi="Arial" w:cs="Arial"/>
              </w:rPr>
            </w:pPr>
            <w:r w:rsidRPr="00315560">
              <w:rPr>
                <w:rFonts w:ascii="Arial" w:hAnsi="Arial" w:cs="Arial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-1.2pt;margin-top:3.1pt;width:91pt;height:66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" strokecolor="white [3212]">
                  <v:textbox style="mso-next-textbox:#Text Box 5"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2" name="Picture 2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93" w:type="pct"/>
            <w:gridSpan w:val="23"/>
            <w:vAlign w:val="center"/>
          </w:tcPr>
          <w:p w:rsidR="00A41C51" w:rsidRPr="00A41C51" w:rsidRDefault="00A41C51" w:rsidP="00A41C5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A41C51">
              <w:rPr>
                <w:rFonts w:ascii="Arial" w:hAnsi="Arial" w:cs="Arial"/>
                <w:b/>
                <w:sz w:val="28"/>
              </w:rPr>
              <w:t>National Institute of Technology Meghalaya</w:t>
            </w:r>
          </w:p>
          <w:p w:rsidR="007F3158" w:rsidRPr="00573690" w:rsidRDefault="00A41C51" w:rsidP="00573690">
            <w:pPr>
              <w:jc w:val="center"/>
              <w:rPr>
                <w:rFonts w:ascii="Arial" w:hAnsi="Arial" w:cs="Arial"/>
              </w:rPr>
            </w:pPr>
            <w:r w:rsidRPr="00A41C51">
              <w:rPr>
                <w:rFonts w:ascii="Arial" w:hAnsi="Arial" w:cs="Arial"/>
              </w:rPr>
              <w:t>An Institute of National Importance</w:t>
            </w:r>
          </w:p>
        </w:tc>
        <w:tc>
          <w:tcPr>
            <w:tcW w:w="660" w:type="pct"/>
            <w:gridSpan w:val="7"/>
            <w:vAlign w:val="center"/>
          </w:tcPr>
          <w:p w:rsidR="007F6E69" w:rsidRPr="00A41C51" w:rsidRDefault="00573690" w:rsidP="00A41C51">
            <w:pPr>
              <w:jc w:val="center"/>
              <w:rPr>
                <w:rFonts w:ascii="Arial" w:hAnsi="Arial" w:cs="Arial"/>
              </w:rPr>
            </w:pPr>
            <w:r w:rsidRPr="007F3158">
              <w:rPr>
                <w:rFonts w:ascii="Arial" w:hAnsi="Arial" w:cs="Arial"/>
                <w:b/>
              </w:rPr>
              <w:t>CURRICULUM</w:t>
            </w:r>
          </w:p>
        </w:tc>
      </w:tr>
      <w:tr w:rsidR="00134922" w:rsidRPr="00A41C51" w:rsidTr="006A2A53">
        <w:trPr>
          <w:trHeight w:val="340"/>
          <w:jc w:val="center"/>
        </w:trPr>
        <w:tc>
          <w:tcPr>
            <w:tcW w:w="648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</w:t>
            </w:r>
          </w:p>
        </w:tc>
        <w:tc>
          <w:tcPr>
            <w:tcW w:w="2510" w:type="pct"/>
            <w:gridSpan w:val="13"/>
            <w:vAlign w:val="center"/>
          </w:tcPr>
          <w:p w:rsidR="00A41C51" w:rsidRPr="00DA4CFE" w:rsidRDefault="008857E4" w:rsidP="000049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Bachelor of Technology in </w:t>
            </w:r>
            <w:r w:rsidR="00004927">
              <w:rPr>
                <w:rFonts w:ascii="Arial" w:hAnsi="Arial" w:cs="Arial"/>
                <w:b/>
              </w:rPr>
              <w:t>Civil</w:t>
            </w:r>
            <w:r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Regulation</w:t>
            </w:r>
          </w:p>
        </w:tc>
        <w:tc>
          <w:tcPr>
            <w:tcW w:w="660" w:type="pct"/>
            <w:gridSpan w:val="7"/>
            <w:vAlign w:val="center"/>
          </w:tcPr>
          <w:p w:rsidR="00A41C51" w:rsidRPr="00DA4CFE" w:rsidRDefault="00954E5C" w:rsidP="002571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2019-20</w:t>
            </w:r>
          </w:p>
        </w:tc>
      </w:tr>
      <w:tr w:rsidR="00134922" w:rsidRPr="00A41C51" w:rsidTr="006A2A53">
        <w:trPr>
          <w:trHeight w:val="340"/>
          <w:jc w:val="center"/>
        </w:trPr>
        <w:tc>
          <w:tcPr>
            <w:tcW w:w="648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2510" w:type="pct"/>
            <w:gridSpan w:val="13"/>
            <w:vAlign w:val="center"/>
          </w:tcPr>
          <w:p w:rsidR="00A41C51" w:rsidRPr="00DA4CFE" w:rsidRDefault="007915FF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</w:t>
            </w:r>
            <w:r w:rsidR="008857E4">
              <w:rPr>
                <w:rFonts w:ascii="Arial" w:hAnsi="Arial" w:cs="Arial"/>
                <w:b/>
              </w:rPr>
              <w:t>l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660" w:type="pct"/>
            <w:gridSpan w:val="7"/>
            <w:vAlign w:val="center"/>
          </w:tcPr>
          <w:p w:rsidR="00A41C51" w:rsidRPr="00DA4CFE" w:rsidRDefault="00FF755A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</w:t>
            </w:r>
          </w:p>
        </w:tc>
      </w:tr>
      <w:tr w:rsidR="006A2A53" w:rsidRPr="00A41C51" w:rsidTr="006A2A53">
        <w:trPr>
          <w:trHeight w:val="340"/>
          <w:jc w:val="center"/>
        </w:trPr>
        <w:tc>
          <w:tcPr>
            <w:tcW w:w="420" w:type="pct"/>
            <w:gridSpan w:val="2"/>
            <w:vMerge w:val="restart"/>
            <w:vAlign w:val="center"/>
          </w:tcPr>
          <w:p w:rsidR="006A2A53" w:rsidRDefault="006A2A53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6A2A53" w:rsidRPr="00A41C51" w:rsidRDefault="006A2A53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1693" w:type="pct"/>
            <w:gridSpan w:val="8"/>
            <w:vMerge w:val="restart"/>
            <w:vAlign w:val="center"/>
          </w:tcPr>
          <w:p w:rsidR="006A2A53" w:rsidRPr="00A41C51" w:rsidRDefault="006A2A53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</w:t>
            </w:r>
          </w:p>
        </w:tc>
        <w:tc>
          <w:tcPr>
            <w:tcW w:w="531" w:type="pct"/>
            <w:gridSpan w:val="4"/>
            <w:vMerge w:val="restart"/>
            <w:vAlign w:val="center"/>
          </w:tcPr>
          <w:p w:rsidR="006A2A53" w:rsidRDefault="006A2A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 requisite</w:t>
            </w:r>
          </w:p>
        </w:tc>
        <w:tc>
          <w:tcPr>
            <w:tcW w:w="1131" w:type="pct"/>
            <w:gridSpan w:val="8"/>
            <w:vAlign w:val="center"/>
          </w:tcPr>
          <w:p w:rsidR="006A2A53" w:rsidRPr="00A41C51" w:rsidRDefault="006A2A5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Structure</w:t>
            </w:r>
          </w:p>
        </w:tc>
        <w:tc>
          <w:tcPr>
            <w:tcW w:w="1225" w:type="pct"/>
            <w:gridSpan w:val="12"/>
            <w:vAlign w:val="center"/>
          </w:tcPr>
          <w:p w:rsidR="006A2A53" w:rsidRPr="00A41C51" w:rsidRDefault="006A2A5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Marks Distribution</w:t>
            </w:r>
          </w:p>
        </w:tc>
      </w:tr>
      <w:tr w:rsidR="006A2A53" w:rsidRPr="00A41C51" w:rsidTr="006A2A53">
        <w:trPr>
          <w:trHeight w:val="340"/>
          <w:jc w:val="center"/>
        </w:trPr>
        <w:tc>
          <w:tcPr>
            <w:tcW w:w="420" w:type="pct"/>
            <w:gridSpan w:val="2"/>
            <w:vMerge/>
            <w:vAlign w:val="center"/>
          </w:tcPr>
          <w:p w:rsidR="006A2A53" w:rsidRDefault="006A2A53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pct"/>
            <w:gridSpan w:val="8"/>
            <w:vMerge/>
            <w:vAlign w:val="center"/>
          </w:tcPr>
          <w:p w:rsidR="006A2A53" w:rsidRDefault="006A2A53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pct"/>
            <w:gridSpan w:val="4"/>
            <w:vMerge/>
            <w:vAlign w:val="center"/>
          </w:tcPr>
          <w:p w:rsidR="006A2A53" w:rsidRDefault="006A2A53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gridSpan w:val="2"/>
            <w:vAlign w:val="center"/>
          </w:tcPr>
          <w:p w:rsidR="006A2A53" w:rsidRPr="00A41C51" w:rsidRDefault="006A2A5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77" w:type="pct"/>
            <w:gridSpan w:val="3"/>
            <w:vAlign w:val="center"/>
          </w:tcPr>
          <w:p w:rsidR="006A2A53" w:rsidRPr="00A41C51" w:rsidRDefault="006A2A5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84" w:type="pct"/>
            <w:vAlign w:val="center"/>
          </w:tcPr>
          <w:p w:rsidR="006A2A53" w:rsidRPr="00A41C51" w:rsidRDefault="006A2A5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85" w:type="pct"/>
            <w:gridSpan w:val="2"/>
            <w:vAlign w:val="center"/>
          </w:tcPr>
          <w:p w:rsidR="006A2A53" w:rsidRPr="00A41C51" w:rsidRDefault="006A2A5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90" w:type="pct"/>
            <w:gridSpan w:val="3"/>
            <w:vAlign w:val="center"/>
          </w:tcPr>
          <w:p w:rsidR="006A2A53" w:rsidRPr="00A41C51" w:rsidRDefault="006A2A5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</w:t>
            </w:r>
          </w:p>
        </w:tc>
        <w:tc>
          <w:tcPr>
            <w:tcW w:w="289" w:type="pct"/>
            <w:gridSpan w:val="3"/>
            <w:vAlign w:val="center"/>
          </w:tcPr>
          <w:p w:rsidR="006A2A53" w:rsidRPr="00A41C51" w:rsidRDefault="006A2A5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</w:t>
            </w:r>
          </w:p>
        </w:tc>
        <w:tc>
          <w:tcPr>
            <w:tcW w:w="316" w:type="pct"/>
            <w:gridSpan w:val="4"/>
            <w:vAlign w:val="center"/>
          </w:tcPr>
          <w:p w:rsidR="006A2A53" w:rsidRPr="00A41C51" w:rsidRDefault="006A2A5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</w:t>
            </w:r>
          </w:p>
        </w:tc>
        <w:tc>
          <w:tcPr>
            <w:tcW w:w="330" w:type="pct"/>
            <w:gridSpan w:val="2"/>
            <w:vAlign w:val="center"/>
          </w:tcPr>
          <w:p w:rsidR="006A2A53" w:rsidRPr="00A41C51" w:rsidRDefault="006A2A5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6A2A53" w:rsidRPr="00A41C51" w:rsidTr="006A2A53">
        <w:trPr>
          <w:trHeight w:val="340"/>
          <w:jc w:val="center"/>
        </w:trPr>
        <w:tc>
          <w:tcPr>
            <w:tcW w:w="420" w:type="pct"/>
            <w:gridSpan w:val="2"/>
            <w:vAlign w:val="center"/>
          </w:tcPr>
          <w:p w:rsidR="006A2A53" w:rsidRPr="00DA4CFE" w:rsidRDefault="006A2A53" w:rsidP="00E76C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 202</w:t>
            </w:r>
          </w:p>
        </w:tc>
        <w:tc>
          <w:tcPr>
            <w:tcW w:w="1693" w:type="pct"/>
            <w:gridSpan w:val="8"/>
            <w:vAlign w:val="center"/>
          </w:tcPr>
          <w:p w:rsidR="006A2A53" w:rsidRPr="00DA4CFE" w:rsidRDefault="006A2A53" w:rsidP="00A41C51">
            <w:pPr>
              <w:jc w:val="center"/>
              <w:rPr>
                <w:rFonts w:ascii="Arial" w:hAnsi="Arial" w:cs="Arial"/>
                <w:b/>
              </w:rPr>
            </w:pPr>
            <w:r w:rsidRPr="00E76C92">
              <w:rPr>
                <w:rFonts w:ascii="Arial" w:hAnsi="Arial" w:cs="Arial"/>
                <w:b/>
                <w:lang w:val="en-US"/>
              </w:rPr>
              <w:t>Environmental Engineering – I</w:t>
            </w:r>
          </w:p>
        </w:tc>
        <w:tc>
          <w:tcPr>
            <w:tcW w:w="531" w:type="pct"/>
            <w:gridSpan w:val="4"/>
            <w:vAlign w:val="center"/>
          </w:tcPr>
          <w:p w:rsidR="006A2A53" w:rsidRDefault="006A2A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Nil</w:t>
            </w:r>
          </w:p>
        </w:tc>
        <w:tc>
          <w:tcPr>
            <w:tcW w:w="285" w:type="pct"/>
            <w:gridSpan w:val="2"/>
            <w:vAlign w:val="center"/>
          </w:tcPr>
          <w:p w:rsidR="006A2A53" w:rsidRPr="00DA4CFE" w:rsidRDefault="006A2A5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7" w:type="pct"/>
            <w:gridSpan w:val="3"/>
            <w:vAlign w:val="center"/>
          </w:tcPr>
          <w:p w:rsidR="006A2A53" w:rsidRPr="00DA4CFE" w:rsidRDefault="006A2A5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4" w:type="pct"/>
            <w:vAlign w:val="center"/>
          </w:tcPr>
          <w:p w:rsidR="006A2A53" w:rsidRPr="00DA4CFE" w:rsidRDefault="006A2A5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5" w:type="pct"/>
            <w:gridSpan w:val="2"/>
            <w:vAlign w:val="center"/>
          </w:tcPr>
          <w:p w:rsidR="006A2A53" w:rsidRPr="00DA4CFE" w:rsidRDefault="006A2A5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0" w:type="pct"/>
            <w:gridSpan w:val="3"/>
            <w:vAlign w:val="center"/>
          </w:tcPr>
          <w:p w:rsidR="006A2A53" w:rsidRPr="00DA4CFE" w:rsidRDefault="006A2A5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89" w:type="pct"/>
            <w:gridSpan w:val="3"/>
            <w:vAlign w:val="center"/>
          </w:tcPr>
          <w:p w:rsidR="006A2A53" w:rsidRPr="00DA4CFE" w:rsidRDefault="006A2A5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316" w:type="pct"/>
            <w:gridSpan w:val="4"/>
            <w:vAlign w:val="center"/>
          </w:tcPr>
          <w:p w:rsidR="006A2A53" w:rsidRPr="00DA4CFE" w:rsidRDefault="006A2A5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30" w:type="pct"/>
            <w:gridSpan w:val="2"/>
            <w:vAlign w:val="center"/>
          </w:tcPr>
          <w:p w:rsidR="006A2A53" w:rsidRPr="00DA4CFE" w:rsidRDefault="006A2A5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</w:tr>
      <w:tr w:rsidR="008E5C3F" w:rsidRPr="00A41C51" w:rsidTr="006A2A53">
        <w:trPr>
          <w:trHeight w:val="340"/>
          <w:jc w:val="center"/>
        </w:trPr>
        <w:tc>
          <w:tcPr>
            <w:tcW w:w="420" w:type="pct"/>
            <w:gridSpan w:val="2"/>
            <w:vMerge w:val="restart"/>
            <w:vAlign w:val="center"/>
          </w:tcPr>
          <w:p w:rsidR="008E5C3F" w:rsidRDefault="008E5C3F" w:rsidP="008E5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8E5C3F" w:rsidRPr="00DA4CFE" w:rsidRDefault="008E5C3F" w:rsidP="008E5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Objectives</w:t>
            </w:r>
          </w:p>
        </w:tc>
        <w:tc>
          <w:tcPr>
            <w:tcW w:w="2111" w:type="pct"/>
            <w:gridSpan w:val="10"/>
          </w:tcPr>
          <w:p w:rsidR="008E5C3F" w:rsidRPr="008E5C3F" w:rsidRDefault="00FD61C2" w:rsidP="00DB7F3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FD61C2">
              <w:rPr>
                <w:rFonts w:ascii="Arial" w:hAnsi="Arial" w:cs="Arial"/>
                <w:color w:val="222222"/>
                <w:shd w:val="clear" w:color="auto" w:fill="FFFFFF"/>
              </w:rPr>
              <w:t>To emphasize on the importance of Public water supply scheme.</w:t>
            </w:r>
          </w:p>
        </w:tc>
        <w:tc>
          <w:tcPr>
            <w:tcW w:w="398" w:type="pct"/>
            <w:gridSpan w:val="4"/>
            <w:vMerge w:val="restart"/>
            <w:vAlign w:val="center"/>
          </w:tcPr>
          <w:p w:rsidR="008E5C3F" w:rsidRPr="00DA4CFE" w:rsidRDefault="008E5C3F" w:rsidP="008E5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Course Outcomes</w:t>
            </w:r>
          </w:p>
        </w:tc>
        <w:tc>
          <w:tcPr>
            <w:tcW w:w="277" w:type="pct"/>
            <w:gridSpan w:val="3"/>
            <w:vAlign w:val="center"/>
          </w:tcPr>
          <w:p w:rsidR="008E5C3F" w:rsidRPr="00543250" w:rsidRDefault="008E5C3F" w:rsidP="008E5C3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1794" w:type="pct"/>
            <w:gridSpan w:val="15"/>
          </w:tcPr>
          <w:p w:rsidR="008E5C3F" w:rsidRPr="00F0783B" w:rsidRDefault="00D64A87" w:rsidP="00D64A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Able to </w:t>
            </w:r>
            <w:r w:rsidR="00FD61C2" w:rsidRPr="00FD61C2">
              <w:rPr>
                <w:rFonts w:ascii="Arial" w:hAnsi="Arial" w:cs="Arial"/>
              </w:rPr>
              <w:t>Identify environmental problems arising due to engineering and technological activities and the science behind those problems.</w:t>
            </w:r>
          </w:p>
        </w:tc>
      </w:tr>
      <w:tr w:rsidR="008E5C3F" w:rsidRPr="00A41C51" w:rsidTr="006A2A53">
        <w:trPr>
          <w:trHeight w:val="340"/>
          <w:jc w:val="center"/>
        </w:trPr>
        <w:tc>
          <w:tcPr>
            <w:tcW w:w="420" w:type="pct"/>
            <w:gridSpan w:val="2"/>
            <w:vMerge/>
            <w:vAlign w:val="center"/>
          </w:tcPr>
          <w:p w:rsidR="008E5C3F" w:rsidRDefault="008E5C3F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</w:tcPr>
          <w:p w:rsidR="008E5C3F" w:rsidRPr="008E5C3F" w:rsidRDefault="00FD61C2" w:rsidP="00DB7F3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FD61C2">
              <w:rPr>
                <w:rFonts w:ascii="Arial" w:hAnsi="Arial" w:cs="Arial"/>
                <w:color w:val="222222"/>
                <w:shd w:val="clear" w:color="auto" w:fill="FFFFFF"/>
              </w:rPr>
              <w:t>To elucidate about Population forecasting and estimation of water demand.</w:t>
            </w:r>
          </w:p>
        </w:tc>
        <w:tc>
          <w:tcPr>
            <w:tcW w:w="398" w:type="pct"/>
            <w:gridSpan w:val="4"/>
            <w:vMerge/>
            <w:vAlign w:val="center"/>
          </w:tcPr>
          <w:p w:rsidR="008E5C3F" w:rsidRDefault="008E5C3F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8E5C3F" w:rsidRPr="00543250" w:rsidRDefault="008E5C3F" w:rsidP="008E5C3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1794" w:type="pct"/>
            <w:gridSpan w:val="15"/>
          </w:tcPr>
          <w:p w:rsidR="008E5C3F" w:rsidRPr="00F0783B" w:rsidRDefault="00D64A87" w:rsidP="008E5C3F">
            <w:pPr>
              <w:jc w:val="both"/>
              <w:rPr>
                <w:rFonts w:ascii="Arial" w:hAnsi="Arial" w:cs="Arial"/>
              </w:rPr>
            </w:pPr>
            <w:r w:rsidRPr="00D64A87">
              <w:rPr>
                <w:rFonts w:ascii="Arial" w:hAnsi="Arial" w:cs="Arial"/>
              </w:rPr>
              <w:t xml:space="preserve">Able to </w:t>
            </w:r>
            <w:r w:rsidR="00FD61C2" w:rsidRPr="00FD61C2">
              <w:rPr>
                <w:rFonts w:ascii="Arial" w:hAnsi="Arial" w:cs="Arial"/>
              </w:rPr>
              <w:t>Estimate the population - economic growth, energy requirement and demand.</w:t>
            </w:r>
          </w:p>
        </w:tc>
      </w:tr>
      <w:tr w:rsidR="00D64A87" w:rsidRPr="00A41C51" w:rsidTr="006A2A53">
        <w:trPr>
          <w:trHeight w:val="340"/>
          <w:jc w:val="center"/>
        </w:trPr>
        <w:tc>
          <w:tcPr>
            <w:tcW w:w="420" w:type="pct"/>
            <w:gridSpan w:val="2"/>
            <w:vMerge/>
            <w:vAlign w:val="center"/>
          </w:tcPr>
          <w:p w:rsidR="00D64A87" w:rsidRDefault="00D64A87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</w:tcPr>
          <w:p w:rsidR="00D64A87" w:rsidRPr="005A26C9" w:rsidRDefault="00FD61C2" w:rsidP="00DB7F3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FD61C2">
              <w:rPr>
                <w:rFonts w:ascii="Arial" w:hAnsi="Arial" w:cs="Arial"/>
              </w:rPr>
              <w:t>To compute water quality parameters.</w:t>
            </w:r>
          </w:p>
        </w:tc>
        <w:tc>
          <w:tcPr>
            <w:tcW w:w="398" w:type="pct"/>
            <w:gridSpan w:val="4"/>
            <w:vMerge/>
            <w:vAlign w:val="center"/>
          </w:tcPr>
          <w:p w:rsidR="00D64A87" w:rsidRDefault="00D64A87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D64A87" w:rsidRPr="00543250" w:rsidRDefault="00D64A87" w:rsidP="008E5C3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1794" w:type="pct"/>
            <w:gridSpan w:val="15"/>
          </w:tcPr>
          <w:p w:rsidR="00D64A87" w:rsidRPr="00F0783B" w:rsidRDefault="00D64A87" w:rsidP="00306799">
            <w:pPr>
              <w:jc w:val="both"/>
              <w:rPr>
                <w:rFonts w:ascii="Arial" w:hAnsi="Arial" w:cs="Arial"/>
              </w:rPr>
            </w:pPr>
            <w:r w:rsidRPr="00F0783B">
              <w:rPr>
                <w:rFonts w:ascii="Arial" w:hAnsi="Arial" w:cs="Arial"/>
              </w:rPr>
              <w:t xml:space="preserve">Able to </w:t>
            </w:r>
            <w:r w:rsidR="00FD61C2" w:rsidRPr="00FD61C2">
              <w:rPr>
                <w:rFonts w:ascii="Arial" w:hAnsi="Arial" w:cs="Arial"/>
              </w:rPr>
              <w:t>Analyse material balance for different environmental systems.</w:t>
            </w:r>
          </w:p>
        </w:tc>
      </w:tr>
      <w:tr w:rsidR="00D64A87" w:rsidRPr="00A41C51" w:rsidTr="006A2A53">
        <w:trPr>
          <w:trHeight w:val="340"/>
          <w:jc w:val="center"/>
        </w:trPr>
        <w:tc>
          <w:tcPr>
            <w:tcW w:w="420" w:type="pct"/>
            <w:gridSpan w:val="2"/>
            <w:vMerge/>
            <w:vAlign w:val="center"/>
          </w:tcPr>
          <w:p w:rsidR="00D64A87" w:rsidRDefault="00D64A87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</w:tcPr>
          <w:p w:rsidR="00D64A87" w:rsidRDefault="00FD61C2" w:rsidP="00FD61C2">
            <w:pPr>
              <w:pStyle w:val="ListParagraph"/>
              <w:numPr>
                <w:ilvl w:val="0"/>
                <w:numId w:val="5"/>
              </w:numPr>
              <w:jc w:val="both"/>
            </w:pPr>
            <w:r w:rsidRPr="00FD61C2">
              <w:t>To familiarize students about Water Purification systems.</w:t>
            </w:r>
          </w:p>
        </w:tc>
        <w:tc>
          <w:tcPr>
            <w:tcW w:w="398" w:type="pct"/>
            <w:gridSpan w:val="4"/>
            <w:vMerge/>
            <w:vAlign w:val="center"/>
          </w:tcPr>
          <w:p w:rsidR="00D64A87" w:rsidRDefault="00D64A87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D64A87" w:rsidRPr="00543250" w:rsidRDefault="00D64A87" w:rsidP="008E5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CO4</w:t>
            </w:r>
          </w:p>
        </w:tc>
        <w:tc>
          <w:tcPr>
            <w:tcW w:w="1794" w:type="pct"/>
            <w:gridSpan w:val="15"/>
          </w:tcPr>
          <w:p w:rsidR="00D64A87" w:rsidRPr="00F0783B" w:rsidRDefault="00D64A87" w:rsidP="00FD61C2">
            <w:pPr>
              <w:jc w:val="both"/>
              <w:rPr>
                <w:rFonts w:ascii="Arial" w:hAnsi="Arial" w:cs="Arial"/>
              </w:rPr>
            </w:pPr>
            <w:r w:rsidRPr="00F0783B">
              <w:rPr>
                <w:rFonts w:ascii="Arial" w:hAnsi="Arial" w:cs="Arial"/>
              </w:rPr>
              <w:t xml:space="preserve">Able to </w:t>
            </w:r>
            <w:r w:rsidR="00FD61C2" w:rsidRPr="00FD61C2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>understand the importance of ecosystem and biodiversity for maintaining ecological balance.</w:t>
            </w:r>
          </w:p>
        </w:tc>
      </w:tr>
      <w:tr w:rsidR="00D64A87" w:rsidRPr="00A41C51" w:rsidTr="006A2A53">
        <w:trPr>
          <w:trHeight w:val="340"/>
          <w:jc w:val="center"/>
        </w:trPr>
        <w:tc>
          <w:tcPr>
            <w:tcW w:w="420" w:type="pct"/>
            <w:gridSpan w:val="2"/>
            <w:vMerge/>
            <w:vAlign w:val="center"/>
          </w:tcPr>
          <w:p w:rsidR="00D64A87" w:rsidRDefault="00D64A87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</w:tcPr>
          <w:p w:rsidR="00D64A87" w:rsidRDefault="00FD61C2" w:rsidP="00FD61C2">
            <w:pPr>
              <w:pStyle w:val="ListParagraph"/>
              <w:numPr>
                <w:ilvl w:val="0"/>
                <w:numId w:val="5"/>
              </w:numPr>
              <w:jc w:val="both"/>
            </w:pPr>
            <w:r w:rsidRPr="00FD61C2">
              <w:t>To analysis and design water distribution systems.</w:t>
            </w:r>
          </w:p>
        </w:tc>
        <w:tc>
          <w:tcPr>
            <w:tcW w:w="398" w:type="pct"/>
            <w:gridSpan w:val="4"/>
            <w:vMerge/>
            <w:vAlign w:val="center"/>
          </w:tcPr>
          <w:p w:rsidR="00D64A87" w:rsidRDefault="00D64A87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D64A87" w:rsidRPr="00543250" w:rsidRDefault="00D64A87" w:rsidP="008E5C3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794" w:type="pct"/>
            <w:gridSpan w:val="15"/>
          </w:tcPr>
          <w:p w:rsidR="00D64A87" w:rsidRPr="00F0783B" w:rsidRDefault="00D64A87" w:rsidP="00306799">
            <w:pPr>
              <w:jc w:val="both"/>
              <w:rPr>
                <w:rFonts w:ascii="Arial" w:hAnsi="Arial" w:cs="Arial"/>
              </w:rPr>
            </w:pPr>
            <w:r w:rsidRPr="00F0783B">
              <w:rPr>
                <w:rFonts w:ascii="Arial" w:hAnsi="Arial" w:cs="Arial"/>
              </w:rPr>
              <w:t>Able</w:t>
            </w:r>
            <w:r w:rsidRPr="00F0783B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 xml:space="preserve"> to </w:t>
            </w:r>
            <w:r w:rsidR="00FD61C2" w:rsidRPr="00FD61C2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>Identify the major pollutants and abatement devices for environmental management and sustainable development</w:t>
            </w:r>
          </w:p>
        </w:tc>
      </w:tr>
      <w:tr w:rsidR="002245D4" w:rsidRPr="00A41C51" w:rsidTr="006A2A53">
        <w:trPr>
          <w:trHeight w:val="340"/>
          <w:jc w:val="center"/>
        </w:trPr>
        <w:tc>
          <w:tcPr>
            <w:tcW w:w="191" w:type="pct"/>
            <w:vMerge w:val="restart"/>
            <w:vAlign w:val="center"/>
          </w:tcPr>
          <w:p w:rsidR="002245D4" w:rsidRPr="00543250" w:rsidRDefault="002245D4" w:rsidP="00A41C5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No.</w:t>
            </w:r>
          </w:p>
        </w:tc>
        <w:tc>
          <w:tcPr>
            <w:tcW w:w="299" w:type="pct"/>
            <w:gridSpan w:val="2"/>
            <w:vMerge w:val="restar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COs</w:t>
            </w:r>
          </w:p>
        </w:tc>
        <w:tc>
          <w:tcPr>
            <w:tcW w:w="3617" w:type="pct"/>
            <w:gridSpan w:val="2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Program Outcomes (POs)</w:t>
            </w:r>
          </w:p>
        </w:tc>
        <w:tc>
          <w:tcPr>
            <w:tcW w:w="893" w:type="pct"/>
            <w:gridSpan w:val="8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PSOs</w:t>
            </w:r>
          </w:p>
        </w:tc>
      </w:tr>
      <w:tr w:rsidR="002245D4" w:rsidRPr="00A41C51" w:rsidTr="006A2A53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2245D4" w:rsidRDefault="002245D4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" w:type="pct"/>
            <w:gridSpan w:val="2"/>
            <w:vMerge/>
            <w:vAlign w:val="center"/>
          </w:tcPr>
          <w:p w:rsidR="002245D4" w:rsidRDefault="002245D4" w:rsidP="005432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PO2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PO3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PO4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PO5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PO6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PO7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PO8</w:t>
            </w:r>
          </w:p>
        </w:tc>
        <w:tc>
          <w:tcPr>
            <w:tcW w:w="301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PO9</w:t>
            </w:r>
          </w:p>
        </w:tc>
        <w:tc>
          <w:tcPr>
            <w:tcW w:w="301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PO10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PO11</w:t>
            </w:r>
          </w:p>
        </w:tc>
        <w:tc>
          <w:tcPr>
            <w:tcW w:w="306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PO12</w:t>
            </w:r>
          </w:p>
        </w:tc>
        <w:tc>
          <w:tcPr>
            <w:tcW w:w="301" w:type="pct"/>
            <w:gridSpan w:val="3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PSO1</w:t>
            </w:r>
          </w:p>
        </w:tc>
        <w:tc>
          <w:tcPr>
            <w:tcW w:w="301" w:type="pct"/>
            <w:gridSpan w:val="4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PSO2</w:t>
            </w:r>
          </w:p>
        </w:tc>
        <w:tc>
          <w:tcPr>
            <w:tcW w:w="291" w:type="pct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PSO3</w:t>
            </w:r>
          </w:p>
        </w:tc>
      </w:tr>
      <w:tr w:rsidR="003058AE" w:rsidRPr="00A41C51" w:rsidTr="006A2A53">
        <w:trPr>
          <w:trHeight w:val="340"/>
          <w:jc w:val="center"/>
        </w:trPr>
        <w:tc>
          <w:tcPr>
            <w:tcW w:w="191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9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4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58AE" w:rsidRPr="00A41C51" w:rsidTr="006A2A53">
        <w:trPr>
          <w:trHeight w:val="340"/>
          <w:jc w:val="center"/>
        </w:trPr>
        <w:tc>
          <w:tcPr>
            <w:tcW w:w="191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9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4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58AE" w:rsidRPr="00A41C51" w:rsidTr="006A2A53">
        <w:trPr>
          <w:trHeight w:val="340"/>
          <w:jc w:val="center"/>
        </w:trPr>
        <w:tc>
          <w:tcPr>
            <w:tcW w:w="191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9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4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58AE" w:rsidRPr="00A41C51" w:rsidTr="006A2A53">
        <w:trPr>
          <w:trHeight w:val="340"/>
          <w:jc w:val="center"/>
        </w:trPr>
        <w:tc>
          <w:tcPr>
            <w:tcW w:w="191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9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4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58AE" w:rsidRPr="00A41C51" w:rsidTr="006A2A53">
        <w:trPr>
          <w:trHeight w:val="340"/>
          <w:jc w:val="center"/>
        </w:trPr>
        <w:tc>
          <w:tcPr>
            <w:tcW w:w="191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99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4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45D4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2245D4" w:rsidRDefault="002245D4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SYLLABUS</w:t>
            </w:r>
          </w:p>
        </w:tc>
      </w:tr>
      <w:tr w:rsidR="002245D4" w:rsidRPr="00A41C51" w:rsidTr="003058AE">
        <w:trPr>
          <w:trHeight w:val="340"/>
          <w:jc w:val="center"/>
        </w:trPr>
        <w:tc>
          <w:tcPr>
            <w:tcW w:w="191" w:type="pct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816" w:type="pct"/>
            <w:gridSpan w:val="23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</w:t>
            </w:r>
          </w:p>
        </w:tc>
        <w:tc>
          <w:tcPr>
            <w:tcW w:w="505" w:type="pct"/>
            <w:gridSpan w:val="7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</w:t>
            </w:r>
          </w:p>
        </w:tc>
        <w:tc>
          <w:tcPr>
            <w:tcW w:w="488" w:type="pct"/>
            <w:gridSpan w:val="3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</w:t>
            </w:r>
          </w:p>
        </w:tc>
      </w:tr>
      <w:tr w:rsidR="00B53ADB" w:rsidRPr="003A7C5C" w:rsidTr="003058AE">
        <w:trPr>
          <w:trHeight w:val="638"/>
          <w:jc w:val="center"/>
        </w:trPr>
        <w:tc>
          <w:tcPr>
            <w:tcW w:w="191" w:type="pct"/>
            <w:vAlign w:val="center"/>
          </w:tcPr>
          <w:p w:rsidR="00B53ADB" w:rsidRDefault="00B53ADB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3816" w:type="pct"/>
            <w:gridSpan w:val="23"/>
            <w:vAlign w:val="center"/>
          </w:tcPr>
          <w:p w:rsidR="00FA38CB" w:rsidRDefault="00FA38CB" w:rsidP="00616EF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A3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Water Supply </w:t>
            </w:r>
            <w:r w:rsidR="008555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System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and Sources </w:t>
            </w:r>
          </w:p>
          <w:p w:rsidR="00B53ADB" w:rsidRPr="003A5763" w:rsidRDefault="00855574" w:rsidP="00684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5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Public water supply system</w:t>
            </w:r>
            <w:r w:rsidR="00FA38CB" w:rsidRPr="00FA38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Planning and Components</w:t>
            </w:r>
            <w:r w:rsidR="00FA38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r w:rsidR="00CC431C" w:rsidRPr="00CC43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Surface and Groundwater</w:t>
            </w:r>
            <w:r w:rsidR="00CC43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r w:rsidR="00CC431C" w:rsidRPr="00CC43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Reservoir</w:t>
            </w:r>
            <w:r w:rsidR="00CC43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  <w:r w:rsidR="00CC431C" w:rsidRPr="00CC43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A38CB" w:rsidRPr="00FA38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Surface</w:t>
            </w:r>
            <w:r w:rsidR="00CC43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and </w:t>
            </w:r>
            <w:r w:rsidR="00CC431C" w:rsidRPr="00FA38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Sub-surface</w:t>
            </w:r>
            <w:r w:rsidR="00FA38CB" w:rsidRPr="00FA38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source</w:t>
            </w:r>
            <w:r w:rsidR="00CC43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="00FA38CB" w:rsidRPr="00FA38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types, selection, storage reservoir – yield and capacity estimation. </w:t>
            </w:r>
          </w:p>
        </w:tc>
        <w:tc>
          <w:tcPr>
            <w:tcW w:w="505" w:type="pct"/>
            <w:gridSpan w:val="7"/>
            <w:vAlign w:val="center"/>
          </w:tcPr>
          <w:p w:rsidR="00B53ADB" w:rsidRPr="003A7C5C" w:rsidRDefault="003E2701" w:rsidP="009103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488" w:type="pct"/>
            <w:gridSpan w:val="3"/>
            <w:vAlign w:val="center"/>
          </w:tcPr>
          <w:p w:rsidR="00B53ADB" w:rsidRPr="003A7C5C" w:rsidRDefault="007535E8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CO1</w:t>
            </w:r>
            <w:r w:rsidR="005E2408">
              <w:rPr>
                <w:rFonts w:ascii="Arial" w:hAnsi="Arial" w:cs="Arial"/>
                <w:b/>
              </w:rPr>
              <w:t>, CO2, CO3</w:t>
            </w:r>
          </w:p>
        </w:tc>
      </w:tr>
      <w:tr w:rsidR="00195C65" w:rsidRPr="003A7C5C" w:rsidTr="003A5763">
        <w:trPr>
          <w:trHeight w:val="818"/>
          <w:jc w:val="center"/>
        </w:trPr>
        <w:tc>
          <w:tcPr>
            <w:tcW w:w="191" w:type="pct"/>
            <w:vAlign w:val="center"/>
          </w:tcPr>
          <w:p w:rsidR="00195C65" w:rsidRDefault="00195C6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3816" w:type="pct"/>
            <w:gridSpan w:val="23"/>
          </w:tcPr>
          <w:p w:rsidR="006A68C0" w:rsidRDefault="006A68C0" w:rsidP="006A68C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A3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Distribution System</w:t>
            </w:r>
          </w:p>
          <w:p w:rsidR="00195C65" w:rsidRPr="003A5763" w:rsidRDefault="006A68C0" w:rsidP="006A6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8CB">
              <w:rPr>
                <w:rFonts w:ascii="Times New Roman" w:hAnsi="Times New Roman" w:cs="Times New Roman"/>
                <w:sz w:val="24"/>
                <w:szCs w:val="24"/>
              </w:rPr>
              <w:t>Requirements, Classification, Analysis and Design of distribution systems, Detection and Prevention of leakage</w:t>
            </w:r>
          </w:p>
        </w:tc>
        <w:tc>
          <w:tcPr>
            <w:tcW w:w="505" w:type="pct"/>
            <w:gridSpan w:val="7"/>
            <w:vAlign w:val="center"/>
          </w:tcPr>
          <w:p w:rsidR="00195C65" w:rsidRPr="003A7C5C" w:rsidRDefault="00195C65" w:rsidP="006A68C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6A68C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88" w:type="pct"/>
            <w:gridSpan w:val="3"/>
            <w:vAlign w:val="center"/>
          </w:tcPr>
          <w:p w:rsidR="00195C65" w:rsidRPr="003A7C5C" w:rsidRDefault="007535E8" w:rsidP="007535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5E2408">
              <w:rPr>
                <w:rFonts w:ascii="Arial" w:hAnsi="Arial" w:cs="Arial"/>
                <w:b/>
              </w:rPr>
              <w:t>3</w:t>
            </w:r>
          </w:p>
        </w:tc>
      </w:tr>
      <w:tr w:rsidR="00195C65" w:rsidRPr="003A7C5C" w:rsidTr="003058AE">
        <w:trPr>
          <w:trHeight w:val="530"/>
          <w:jc w:val="center"/>
        </w:trPr>
        <w:tc>
          <w:tcPr>
            <w:tcW w:w="191" w:type="pct"/>
            <w:vAlign w:val="center"/>
          </w:tcPr>
          <w:p w:rsidR="00195C65" w:rsidRDefault="00195C6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3816" w:type="pct"/>
            <w:gridSpan w:val="23"/>
          </w:tcPr>
          <w:p w:rsidR="006A68C0" w:rsidRDefault="006A68C0" w:rsidP="006A68C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A3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Water Demand</w:t>
            </w:r>
          </w:p>
          <w:p w:rsidR="00195C65" w:rsidRPr="003A5763" w:rsidRDefault="006A68C0" w:rsidP="006A6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8CB">
              <w:rPr>
                <w:rFonts w:ascii="Times New Roman" w:hAnsi="Times New Roman" w:cs="Times New Roman"/>
                <w:sz w:val="24"/>
                <w:szCs w:val="24"/>
              </w:rPr>
              <w:t xml:space="preserve">Population forecasting,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A38CB">
              <w:rPr>
                <w:rFonts w:ascii="Times New Roman" w:hAnsi="Times New Roman" w:cs="Times New Roman"/>
                <w:sz w:val="24"/>
                <w:szCs w:val="24"/>
              </w:rPr>
              <w:t>esign period, estimation of water demand for various uses, factors affecting consumption</w:t>
            </w:r>
          </w:p>
        </w:tc>
        <w:tc>
          <w:tcPr>
            <w:tcW w:w="505" w:type="pct"/>
            <w:gridSpan w:val="7"/>
            <w:vAlign w:val="center"/>
          </w:tcPr>
          <w:p w:rsidR="00195C65" w:rsidRPr="003A7C5C" w:rsidRDefault="00195C65" w:rsidP="00D214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6A68C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88" w:type="pct"/>
            <w:gridSpan w:val="3"/>
            <w:vAlign w:val="center"/>
          </w:tcPr>
          <w:p w:rsidR="00195C65" w:rsidRPr="00C32254" w:rsidRDefault="007535E8" w:rsidP="00C32254">
            <w:pPr>
              <w:jc w:val="center"/>
            </w:pPr>
            <w:r>
              <w:rPr>
                <w:rFonts w:ascii="Arial" w:hAnsi="Arial" w:cs="Arial"/>
                <w:b/>
              </w:rPr>
              <w:t>CO</w:t>
            </w:r>
            <w:r w:rsidR="005E2408">
              <w:rPr>
                <w:rFonts w:ascii="Arial" w:hAnsi="Arial" w:cs="Arial"/>
                <w:b/>
              </w:rPr>
              <w:t>3</w:t>
            </w:r>
            <w:r w:rsidR="00C32254">
              <w:rPr>
                <w:rFonts w:ascii="Arial" w:hAnsi="Arial" w:cs="Arial"/>
                <w:b/>
              </w:rPr>
              <w:t>, CO4</w:t>
            </w:r>
          </w:p>
        </w:tc>
      </w:tr>
      <w:tr w:rsidR="00195C65" w:rsidRPr="003A7C5C" w:rsidTr="003058AE">
        <w:trPr>
          <w:trHeight w:val="530"/>
          <w:jc w:val="center"/>
        </w:trPr>
        <w:tc>
          <w:tcPr>
            <w:tcW w:w="191" w:type="pct"/>
            <w:vAlign w:val="center"/>
          </w:tcPr>
          <w:p w:rsidR="00195C65" w:rsidRDefault="00195C6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3816" w:type="pct"/>
            <w:gridSpan w:val="23"/>
          </w:tcPr>
          <w:p w:rsidR="006A68C0" w:rsidRPr="003A5763" w:rsidRDefault="006A68C0" w:rsidP="006A68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8CB">
              <w:rPr>
                <w:rFonts w:ascii="Times New Roman" w:hAnsi="Times New Roman" w:cs="Times New Roman"/>
                <w:b/>
                <w:sz w:val="24"/>
                <w:szCs w:val="24"/>
              </w:rPr>
              <w:t>Water Quality</w:t>
            </w:r>
          </w:p>
          <w:p w:rsidR="00195C65" w:rsidRPr="003A5763" w:rsidRDefault="006A68C0" w:rsidP="006A6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8CB">
              <w:rPr>
                <w:rFonts w:ascii="Times New Roman" w:hAnsi="Times New Roman" w:cs="Times New Roman"/>
                <w:sz w:val="24"/>
                <w:szCs w:val="24"/>
              </w:rPr>
              <w:t xml:space="preserve">The hydrologic cycle and water quality parameters: physical, chemical and biological; </w:t>
            </w:r>
            <w:r w:rsidRPr="00EA2B87">
              <w:rPr>
                <w:rFonts w:ascii="Times New Roman" w:hAnsi="Times New Roman" w:cs="Times New Roman"/>
                <w:sz w:val="24"/>
                <w:szCs w:val="24"/>
              </w:rPr>
              <w:t>water quality standards for chemical, physical and microbiological parameters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A2B87">
              <w:rPr>
                <w:rFonts w:ascii="Times New Roman" w:hAnsi="Times New Roman" w:cs="Times New Roman"/>
                <w:sz w:val="24"/>
                <w:szCs w:val="24"/>
              </w:rPr>
              <w:t>Drinking Water quality standards.</w:t>
            </w:r>
          </w:p>
        </w:tc>
        <w:tc>
          <w:tcPr>
            <w:tcW w:w="505" w:type="pct"/>
            <w:gridSpan w:val="7"/>
            <w:vAlign w:val="center"/>
          </w:tcPr>
          <w:p w:rsidR="00195C65" w:rsidRPr="003A7C5C" w:rsidRDefault="00195C65" w:rsidP="006A68C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872725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8" w:type="pct"/>
            <w:gridSpan w:val="3"/>
            <w:vAlign w:val="center"/>
          </w:tcPr>
          <w:p w:rsidR="00195C65" w:rsidRPr="003A7C5C" w:rsidRDefault="00C32254" w:rsidP="00C322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CO4, </w:t>
            </w:r>
            <w:r w:rsidR="007535E8">
              <w:rPr>
                <w:rFonts w:ascii="Arial" w:hAnsi="Arial" w:cs="Arial"/>
                <w:b/>
              </w:rPr>
              <w:t>CO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195C65" w:rsidRPr="003A7C5C" w:rsidTr="003058AE">
        <w:trPr>
          <w:trHeight w:val="530"/>
          <w:jc w:val="center"/>
        </w:trPr>
        <w:tc>
          <w:tcPr>
            <w:tcW w:w="191" w:type="pct"/>
            <w:vAlign w:val="center"/>
          </w:tcPr>
          <w:p w:rsidR="00195C65" w:rsidRDefault="00195C6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3816" w:type="pct"/>
            <w:gridSpan w:val="23"/>
          </w:tcPr>
          <w:p w:rsidR="006A68C0" w:rsidRDefault="006A68C0" w:rsidP="006A6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A3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Basic microbiology and chemistry</w:t>
            </w:r>
          </w:p>
          <w:p w:rsidR="00195C65" w:rsidRPr="003A5763" w:rsidRDefault="006A68C0" w:rsidP="006A68C0">
            <w:pPr>
              <w:pStyle w:val="Default"/>
              <w:rPr>
                <w:rFonts w:ascii="Times New Roman" w:hAnsi="Times New Roman" w:cs="Times New Roman"/>
              </w:rPr>
            </w:pPr>
            <w:r w:rsidRPr="00FA38CB">
              <w:rPr>
                <w:rFonts w:ascii="Times New Roman" w:hAnsi="Times New Roman" w:cs="Times New Roman"/>
              </w:rPr>
              <w:t>Microorganisms in natural water systems, development of dissolved oxygen (DO) sag model, introduction to environmental chemistry</w:t>
            </w:r>
          </w:p>
        </w:tc>
        <w:tc>
          <w:tcPr>
            <w:tcW w:w="505" w:type="pct"/>
            <w:gridSpan w:val="7"/>
            <w:vAlign w:val="center"/>
          </w:tcPr>
          <w:p w:rsidR="00195C65" w:rsidRPr="003A7C5C" w:rsidRDefault="00195C65" w:rsidP="008727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872725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88" w:type="pct"/>
            <w:gridSpan w:val="3"/>
            <w:vAlign w:val="center"/>
          </w:tcPr>
          <w:p w:rsidR="00195C65" w:rsidRPr="003A7C5C" w:rsidRDefault="007535E8" w:rsidP="003013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C32254">
              <w:rPr>
                <w:rFonts w:ascii="Arial" w:hAnsi="Arial" w:cs="Arial"/>
                <w:b/>
              </w:rPr>
              <w:t>2, CO3</w:t>
            </w:r>
          </w:p>
        </w:tc>
      </w:tr>
      <w:tr w:rsidR="00922BA4" w:rsidRPr="003A7C5C" w:rsidTr="003058AE">
        <w:trPr>
          <w:trHeight w:val="1070"/>
          <w:jc w:val="center"/>
        </w:trPr>
        <w:tc>
          <w:tcPr>
            <w:tcW w:w="191" w:type="pct"/>
            <w:vAlign w:val="center"/>
          </w:tcPr>
          <w:p w:rsidR="00922BA4" w:rsidRDefault="00922BA4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</w:t>
            </w:r>
          </w:p>
        </w:tc>
        <w:tc>
          <w:tcPr>
            <w:tcW w:w="3816" w:type="pct"/>
            <w:gridSpan w:val="23"/>
            <w:vAlign w:val="center"/>
          </w:tcPr>
          <w:p w:rsidR="006A68C0" w:rsidRDefault="006A68C0" w:rsidP="006A68C0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A38CB">
              <w:rPr>
                <w:rFonts w:ascii="Times New Roman" w:hAnsi="Times New Roman" w:cs="Times New Roman"/>
                <w:b/>
                <w:bCs/>
              </w:rPr>
              <w:t xml:space="preserve">Water </w:t>
            </w:r>
            <w:r w:rsidR="008173E2">
              <w:rPr>
                <w:rFonts w:ascii="Times New Roman" w:hAnsi="Times New Roman" w:cs="Times New Roman"/>
                <w:b/>
                <w:bCs/>
              </w:rPr>
              <w:t>Treatment</w:t>
            </w:r>
          </w:p>
          <w:p w:rsidR="00922BA4" w:rsidRPr="003A5763" w:rsidRDefault="006A68C0" w:rsidP="00872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C0">
              <w:rPr>
                <w:rFonts w:ascii="Times New Roman" w:hAnsi="Times New Roman" w:cs="Times New Roman"/>
              </w:rPr>
              <w:t xml:space="preserve">Screening, </w:t>
            </w:r>
            <w:r w:rsidR="00872725" w:rsidRPr="00872725">
              <w:rPr>
                <w:rFonts w:ascii="Times New Roman" w:hAnsi="Times New Roman" w:cs="Times New Roman"/>
              </w:rPr>
              <w:t xml:space="preserve">Design and operation of </w:t>
            </w:r>
            <w:r w:rsidRPr="006A68C0">
              <w:rPr>
                <w:rFonts w:ascii="Times New Roman" w:hAnsi="Times New Roman" w:cs="Times New Roman"/>
              </w:rPr>
              <w:t>sed</w:t>
            </w:r>
            <w:r w:rsidR="00872725">
              <w:rPr>
                <w:rFonts w:ascii="Times New Roman" w:hAnsi="Times New Roman" w:cs="Times New Roman"/>
              </w:rPr>
              <w:t>imentation and settling tanks, T</w:t>
            </w:r>
            <w:r w:rsidRPr="006A68C0">
              <w:rPr>
                <w:rFonts w:ascii="Times New Roman" w:hAnsi="Times New Roman" w:cs="Times New Roman"/>
              </w:rPr>
              <w:t xml:space="preserve">heory of settling, types of settling </w:t>
            </w:r>
            <w:r w:rsidR="00872725">
              <w:rPr>
                <w:rFonts w:ascii="Times New Roman" w:hAnsi="Times New Roman" w:cs="Times New Roman"/>
              </w:rPr>
              <w:t>(</w:t>
            </w:r>
            <w:r w:rsidR="00872725" w:rsidRPr="00FA38CB">
              <w:rPr>
                <w:rFonts w:ascii="Times New Roman" w:hAnsi="Times New Roman" w:cs="Times New Roman"/>
              </w:rPr>
              <w:t>Type – I and Type – II Settling</w:t>
            </w:r>
            <w:r w:rsidR="00872725">
              <w:rPr>
                <w:rFonts w:ascii="Times New Roman" w:hAnsi="Times New Roman" w:cs="Times New Roman"/>
              </w:rPr>
              <w:t xml:space="preserve">) </w:t>
            </w:r>
            <w:r w:rsidRPr="006A68C0">
              <w:rPr>
                <w:rFonts w:ascii="Times New Roman" w:hAnsi="Times New Roman" w:cs="Times New Roman"/>
              </w:rPr>
              <w:t>and Coagulation and flocculation, Design</w:t>
            </w:r>
            <w:r w:rsidR="00872725">
              <w:rPr>
                <w:rFonts w:ascii="Times New Roman" w:hAnsi="Times New Roman" w:cs="Times New Roman"/>
              </w:rPr>
              <w:t xml:space="preserve"> </w:t>
            </w:r>
            <w:r w:rsidRPr="006A68C0">
              <w:rPr>
                <w:rFonts w:ascii="Times New Roman" w:hAnsi="Times New Roman" w:cs="Times New Roman"/>
              </w:rPr>
              <w:t>of flocculation process</w:t>
            </w:r>
            <w:r w:rsidRPr="00FA38CB">
              <w:rPr>
                <w:rFonts w:ascii="Times New Roman" w:hAnsi="Times New Roman" w:cs="Times New Roman"/>
              </w:rPr>
              <w:t xml:space="preserve">, Aeration, </w:t>
            </w:r>
            <w:r w:rsidR="00872725" w:rsidRPr="00872725">
              <w:rPr>
                <w:rFonts w:ascii="Times New Roman" w:hAnsi="Times New Roman" w:cs="Times New Roman"/>
              </w:rPr>
              <w:t>Disinfection process-theory, Chlorination</w:t>
            </w:r>
            <w:r w:rsidRPr="00FA38CB">
              <w:rPr>
                <w:rFonts w:ascii="Times New Roman" w:hAnsi="Times New Roman" w:cs="Times New Roman"/>
              </w:rPr>
              <w:t>, Hardness Removal, Fluoride and Arsenic Removal, Hou</w:t>
            </w:r>
            <w:r w:rsidR="00872725">
              <w:rPr>
                <w:rFonts w:ascii="Times New Roman" w:hAnsi="Times New Roman" w:cs="Times New Roman"/>
              </w:rPr>
              <w:t xml:space="preserve">sehold Water Treatment Systems; </w:t>
            </w:r>
            <w:r w:rsidRPr="00FA38CB">
              <w:rPr>
                <w:rFonts w:ascii="Times New Roman" w:hAnsi="Times New Roman" w:cs="Times New Roman"/>
              </w:rPr>
              <w:t>Flow-sheets for treatment of surface and sub-surface</w:t>
            </w:r>
            <w:r w:rsidR="00872725">
              <w:rPr>
                <w:rFonts w:ascii="Times New Roman" w:hAnsi="Times New Roman" w:cs="Times New Roman"/>
              </w:rPr>
              <w:t xml:space="preserve"> waters; </w:t>
            </w:r>
            <w:r w:rsidR="00872725" w:rsidRPr="00872725">
              <w:rPr>
                <w:rFonts w:ascii="Times New Roman" w:hAnsi="Times New Roman" w:cs="Times New Roman"/>
              </w:rPr>
              <w:t>Types of filtration, Mechanism of filtration, Design of Considerations, Filter design criteria,</w:t>
            </w:r>
            <w:r w:rsidR="00872725">
              <w:rPr>
                <w:rFonts w:ascii="Times New Roman" w:hAnsi="Times New Roman" w:cs="Times New Roman"/>
              </w:rPr>
              <w:t xml:space="preserve"> </w:t>
            </w:r>
            <w:r w:rsidR="00872725" w:rsidRPr="00872725">
              <w:rPr>
                <w:rFonts w:ascii="Times New Roman" w:hAnsi="Times New Roman" w:cs="Times New Roman"/>
              </w:rPr>
              <w:t>operation and maintenance</w:t>
            </w:r>
            <w:r w:rsidR="008727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" w:type="pct"/>
            <w:gridSpan w:val="7"/>
            <w:vAlign w:val="center"/>
          </w:tcPr>
          <w:p w:rsidR="00922BA4" w:rsidRPr="003A7C5C" w:rsidRDefault="00872725" w:rsidP="008779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88" w:type="pct"/>
            <w:gridSpan w:val="3"/>
            <w:vAlign w:val="center"/>
          </w:tcPr>
          <w:p w:rsidR="00922BA4" w:rsidRPr="003A7C5C" w:rsidRDefault="007535E8" w:rsidP="007535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5E2408">
              <w:rPr>
                <w:rFonts w:ascii="Arial" w:hAnsi="Arial" w:cs="Arial"/>
                <w:b/>
              </w:rPr>
              <w:t>5</w:t>
            </w:r>
          </w:p>
        </w:tc>
      </w:tr>
      <w:tr w:rsidR="002245D4" w:rsidRPr="00A41C51" w:rsidTr="003058AE">
        <w:trPr>
          <w:trHeight w:val="340"/>
          <w:jc w:val="center"/>
        </w:trPr>
        <w:tc>
          <w:tcPr>
            <w:tcW w:w="4007" w:type="pct"/>
            <w:gridSpan w:val="24"/>
            <w:vAlign w:val="center"/>
          </w:tcPr>
          <w:p w:rsidR="002245D4" w:rsidRPr="00691546" w:rsidRDefault="002245D4" w:rsidP="00A41C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546">
              <w:rPr>
                <w:rFonts w:ascii="Times New Roman" w:hAnsi="Times New Roman" w:cs="Times New Roman"/>
                <w:b/>
              </w:rPr>
              <w:t>Total Hours</w:t>
            </w:r>
          </w:p>
        </w:tc>
        <w:tc>
          <w:tcPr>
            <w:tcW w:w="497" w:type="pct"/>
            <w:gridSpan w:val="6"/>
            <w:vAlign w:val="center"/>
          </w:tcPr>
          <w:p w:rsidR="002245D4" w:rsidRPr="003A7C5C" w:rsidRDefault="003E2701" w:rsidP="005C2D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  <w:bookmarkStart w:id="0" w:name="_GoBack"/>
            <w:bookmarkEnd w:id="0"/>
          </w:p>
        </w:tc>
        <w:tc>
          <w:tcPr>
            <w:tcW w:w="496" w:type="pct"/>
            <w:gridSpan w:val="4"/>
            <w:vAlign w:val="center"/>
          </w:tcPr>
          <w:p w:rsidR="002245D4" w:rsidRPr="003A7C5C" w:rsidRDefault="002245D4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245D4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2245D4" w:rsidRPr="003A7C5C" w:rsidRDefault="002245D4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Essential Readings</w:t>
            </w:r>
          </w:p>
        </w:tc>
      </w:tr>
      <w:tr w:rsidR="004C6442" w:rsidRPr="00A41C51" w:rsidTr="00721AAC">
        <w:trPr>
          <w:trHeight w:val="340"/>
          <w:jc w:val="center"/>
        </w:trPr>
        <w:tc>
          <w:tcPr>
            <w:tcW w:w="5000" w:type="pct"/>
            <w:gridSpan w:val="34"/>
          </w:tcPr>
          <w:p w:rsidR="004C6442" w:rsidRPr="005B07A7" w:rsidRDefault="00FA38CB" w:rsidP="004C6442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5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8CB">
              <w:rPr>
                <w:rFonts w:ascii="Times New Roman" w:hAnsi="Times New Roman" w:cs="Times New Roman"/>
                <w:sz w:val="24"/>
                <w:szCs w:val="24"/>
              </w:rPr>
              <w:t xml:space="preserve">Environmental Engineering, </w:t>
            </w:r>
            <w:proofErr w:type="spellStart"/>
            <w:r w:rsidRPr="00FA38CB">
              <w:rPr>
                <w:rFonts w:ascii="Times New Roman" w:hAnsi="Times New Roman" w:cs="Times New Roman"/>
                <w:sz w:val="24"/>
                <w:szCs w:val="24"/>
              </w:rPr>
              <w:t>Peavy</w:t>
            </w:r>
            <w:proofErr w:type="spellEnd"/>
            <w:r w:rsidRPr="00FA38CB">
              <w:rPr>
                <w:rFonts w:ascii="Times New Roman" w:hAnsi="Times New Roman" w:cs="Times New Roman"/>
                <w:sz w:val="24"/>
                <w:szCs w:val="24"/>
              </w:rPr>
              <w:t xml:space="preserve"> H. S., Rowe D. R. and George </w:t>
            </w:r>
            <w:proofErr w:type="spellStart"/>
            <w:r w:rsidRPr="00FA38CB">
              <w:rPr>
                <w:rFonts w:ascii="Times New Roman" w:hAnsi="Times New Roman" w:cs="Times New Roman"/>
                <w:sz w:val="24"/>
                <w:szCs w:val="24"/>
              </w:rPr>
              <w:t>Tchobanoglous</w:t>
            </w:r>
            <w:proofErr w:type="spellEnd"/>
            <w:r w:rsidRPr="00FA38CB">
              <w:rPr>
                <w:rFonts w:ascii="Times New Roman" w:hAnsi="Times New Roman" w:cs="Times New Roman"/>
                <w:sz w:val="24"/>
                <w:szCs w:val="24"/>
              </w:rPr>
              <w:t>, McGraw-Hill International, First Edition, 2017</w:t>
            </w:r>
          </w:p>
        </w:tc>
      </w:tr>
      <w:tr w:rsidR="004C6442" w:rsidRPr="00A41C51" w:rsidTr="00721AAC">
        <w:trPr>
          <w:trHeight w:val="340"/>
          <w:jc w:val="center"/>
        </w:trPr>
        <w:tc>
          <w:tcPr>
            <w:tcW w:w="5000" w:type="pct"/>
            <w:gridSpan w:val="34"/>
          </w:tcPr>
          <w:p w:rsidR="004C6442" w:rsidRPr="005B07A7" w:rsidRDefault="00FA38CB" w:rsidP="004C6442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5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8CB">
              <w:rPr>
                <w:rFonts w:ascii="Times New Roman" w:hAnsi="Times New Roman" w:cs="Times New Roman"/>
                <w:sz w:val="24"/>
                <w:szCs w:val="24"/>
              </w:rPr>
              <w:t>Water Supply and Sewerage, McGhee T. J ., McGraw-Hill Inc., Sixth Edition, 2007</w:t>
            </w:r>
          </w:p>
        </w:tc>
      </w:tr>
      <w:tr w:rsidR="004C6442" w:rsidRPr="00A41C51" w:rsidTr="00721AAC">
        <w:trPr>
          <w:trHeight w:val="340"/>
          <w:jc w:val="center"/>
        </w:trPr>
        <w:tc>
          <w:tcPr>
            <w:tcW w:w="5000" w:type="pct"/>
            <w:gridSpan w:val="34"/>
          </w:tcPr>
          <w:p w:rsidR="004C6442" w:rsidRPr="005B07A7" w:rsidRDefault="00FA38CB" w:rsidP="00FA38CB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Sawyer, C.N., McCarty, P.L., </w:t>
            </w:r>
            <w:proofErr w:type="spellStart"/>
            <w:r w:rsidRPr="00FA38CB">
              <w:rPr>
                <w:rFonts w:ascii="Times New Roman" w:eastAsia="Times New Roman" w:hAnsi="Times New Roman" w:cs="Times New Roman"/>
                <w:sz w:val="24"/>
                <w:szCs w:val="24"/>
              </w:rPr>
              <w:t>Parkin</w:t>
            </w:r>
            <w:proofErr w:type="spellEnd"/>
            <w:r w:rsidRPr="00FA38CB">
              <w:rPr>
                <w:rFonts w:ascii="Times New Roman" w:eastAsia="Times New Roman" w:hAnsi="Times New Roman" w:cs="Times New Roman"/>
                <w:sz w:val="24"/>
                <w:szCs w:val="24"/>
              </w:rPr>
              <w:t>, G.F., Chemistry for Environmental Engineering, Tata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38CB">
              <w:rPr>
                <w:rFonts w:ascii="Times New Roman" w:eastAsia="Times New Roman" w:hAnsi="Times New Roman" w:cs="Times New Roman"/>
                <w:sz w:val="24"/>
                <w:szCs w:val="24"/>
              </w:rPr>
              <w:t>McGraw-Hill, 2000.</w:t>
            </w:r>
          </w:p>
        </w:tc>
      </w:tr>
      <w:tr w:rsidR="002245D4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2245D4" w:rsidRPr="003A7C5C" w:rsidRDefault="002245D4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Supplementary Readings</w:t>
            </w:r>
          </w:p>
        </w:tc>
      </w:tr>
      <w:tr w:rsidR="000412F5" w:rsidRPr="00A41C51" w:rsidTr="00D22BCE">
        <w:trPr>
          <w:trHeight w:val="340"/>
          <w:jc w:val="center"/>
        </w:trPr>
        <w:tc>
          <w:tcPr>
            <w:tcW w:w="5000" w:type="pct"/>
            <w:gridSpan w:val="34"/>
          </w:tcPr>
          <w:p w:rsidR="000412F5" w:rsidRPr="00866B54" w:rsidRDefault="00FA38CB" w:rsidP="000C5A1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525"/>
              <w:jc w:val="both"/>
            </w:pPr>
            <w:r w:rsidRPr="00FA3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Wastewater Engineering- Treatment and Reuse, Metcalf &amp; Eddy (Revised by G. </w:t>
            </w:r>
            <w:proofErr w:type="spellStart"/>
            <w:r w:rsidRPr="00FA38CB">
              <w:rPr>
                <w:rFonts w:ascii="Times New Roman" w:eastAsia="Times New Roman" w:hAnsi="Times New Roman" w:cs="Times New Roman"/>
                <w:sz w:val="24"/>
                <w:szCs w:val="24"/>
              </w:rPr>
              <w:t>Tchobanoglous</w:t>
            </w:r>
            <w:proofErr w:type="spellEnd"/>
            <w:r w:rsidRPr="00FA3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F. L. Burton and H. D. </w:t>
            </w:r>
            <w:proofErr w:type="spellStart"/>
            <w:r w:rsidRPr="00FA38CB">
              <w:rPr>
                <w:rFonts w:ascii="Times New Roman" w:eastAsia="Times New Roman" w:hAnsi="Times New Roman" w:cs="Times New Roman"/>
                <w:sz w:val="24"/>
                <w:szCs w:val="24"/>
              </w:rPr>
              <w:t>Stensel</w:t>
            </w:r>
            <w:proofErr w:type="spellEnd"/>
            <w:r w:rsidRPr="00FA38CB">
              <w:rPr>
                <w:rFonts w:ascii="Times New Roman" w:eastAsia="Times New Roman" w:hAnsi="Times New Roman" w:cs="Times New Roman"/>
                <w:sz w:val="24"/>
                <w:szCs w:val="24"/>
              </w:rPr>
              <w:t>), Tata McGraw Hill, Fourth Edition, 2010</w:t>
            </w:r>
          </w:p>
        </w:tc>
      </w:tr>
      <w:tr w:rsidR="00E80B6F" w:rsidRPr="00A41C51" w:rsidTr="00D22BCE">
        <w:trPr>
          <w:trHeight w:val="340"/>
          <w:jc w:val="center"/>
        </w:trPr>
        <w:tc>
          <w:tcPr>
            <w:tcW w:w="5000" w:type="pct"/>
            <w:gridSpan w:val="34"/>
          </w:tcPr>
          <w:p w:rsidR="00E80B6F" w:rsidRPr="00FA38CB" w:rsidRDefault="00E80B6F" w:rsidP="000C5A1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B6F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Environmental Engineering, Davis M. L and Cornwell D. A McGraw-Hill, Inc.,5th Edition, 2012</w:t>
            </w:r>
          </w:p>
        </w:tc>
      </w:tr>
      <w:tr w:rsidR="000412F5" w:rsidRPr="00A41C51" w:rsidTr="00D22BCE">
        <w:trPr>
          <w:trHeight w:val="340"/>
          <w:jc w:val="center"/>
        </w:trPr>
        <w:tc>
          <w:tcPr>
            <w:tcW w:w="5000" w:type="pct"/>
            <w:gridSpan w:val="34"/>
          </w:tcPr>
          <w:p w:rsidR="000412F5" w:rsidRPr="00866B54" w:rsidRDefault="00E80B6F" w:rsidP="000C5A1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525"/>
              <w:jc w:val="both"/>
            </w:pPr>
            <w:r w:rsidRPr="00E80B6F">
              <w:rPr>
                <w:rFonts w:ascii="Times New Roman" w:eastAsia="Times New Roman" w:hAnsi="Times New Roman" w:cs="Times New Roman"/>
                <w:sz w:val="24"/>
                <w:szCs w:val="24"/>
              </w:rPr>
              <w:t>Manual for Sewer and Sewerage, Central Public Health &amp; Environmental Engineering Organization, Ministry of Housing and Urban Development, Govt. of India, 2013.</w:t>
            </w:r>
          </w:p>
        </w:tc>
      </w:tr>
      <w:tr w:rsidR="00E80B6F" w:rsidRPr="00A41C51" w:rsidTr="00D22BCE">
        <w:trPr>
          <w:trHeight w:val="340"/>
          <w:jc w:val="center"/>
        </w:trPr>
        <w:tc>
          <w:tcPr>
            <w:tcW w:w="5000" w:type="pct"/>
            <w:gridSpan w:val="34"/>
          </w:tcPr>
          <w:p w:rsidR="00E80B6F" w:rsidRPr="00E80B6F" w:rsidRDefault="00E80B6F" w:rsidP="000C5A1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B6F">
              <w:rPr>
                <w:rFonts w:ascii="Times New Roman" w:eastAsia="Times New Roman" w:hAnsi="Times New Roman" w:cs="Times New Roman"/>
                <w:sz w:val="24"/>
                <w:szCs w:val="24"/>
              </w:rPr>
              <w:t>APHA, Standard Methods Examination of Water and Wastewater, American Public Health Association, Washington DC, 1995, 22nd Edition, 2012</w:t>
            </w:r>
          </w:p>
        </w:tc>
      </w:tr>
      <w:tr w:rsidR="00E80B6F" w:rsidRPr="00A41C51" w:rsidTr="00D22BCE">
        <w:trPr>
          <w:trHeight w:val="340"/>
          <w:jc w:val="center"/>
        </w:trPr>
        <w:tc>
          <w:tcPr>
            <w:tcW w:w="5000" w:type="pct"/>
            <w:gridSpan w:val="34"/>
          </w:tcPr>
          <w:p w:rsidR="00E80B6F" w:rsidRPr="00E80B6F" w:rsidRDefault="00E80B6F" w:rsidP="000C5A1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B6F">
              <w:rPr>
                <w:rFonts w:ascii="Times New Roman" w:eastAsia="Times New Roman" w:hAnsi="Times New Roman" w:cs="Times New Roman"/>
                <w:sz w:val="24"/>
                <w:szCs w:val="24"/>
              </w:rPr>
              <w:t>Manual for water supply and treatment, Central Public Health &amp; Environmental Engineering Organization, Ministry of Housing and Urban Development, Govt. of India, 1999.</w:t>
            </w:r>
          </w:p>
        </w:tc>
      </w:tr>
    </w:tbl>
    <w:p w:rsidR="00134922" w:rsidRDefault="00134922"/>
    <w:sectPr w:rsidR="00134922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6420"/>
    <w:multiLevelType w:val="hybridMultilevel"/>
    <w:tmpl w:val="6BD8CC54"/>
    <w:lvl w:ilvl="0" w:tplc="0BF8A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3E3BDA"/>
    <w:multiLevelType w:val="multilevel"/>
    <w:tmpl w:val="91422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3450F"/>
    <w:multiLevelType w:val="multilevel"/>
    <w:tmpl w:val="04BA9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FB7846"/>
    <w:multiLevelType w:val="hybridMultilevel"/>
    <w:tmpl w:val="0680E050"/>
    <w:lvl w:ilvl="0" w:tplc="83CCBB9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7347F"/>
    <w:multiLevelType w:val="hybridMultilevel"/>
    <w:tmpl w:val="47F02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493BFB"/>
    <w:multiLevelType w:val="hybridMultilevel"/>
    <w:tmpl w:val="B9ACA41C"/>
    <w:lvl w:ilvl="0" w:tplc="7DF6AB3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A93A19"/>
    <w:multiLevelType w:val="hybridMultilevel"/>
    <w:tmpl w:val="46B01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41C51"/>
    <w:rsid w:val="00004927"/>
    <w:rsid w:val="000334F6"/>
    <w:rsid w:val="000412F5"/>
    <w:rsid w:val="00075E2A"/>
    <w:rsid w:val="0009077F"/>
    <w:rsid w:val="000C5A1E"/>
    <w:rsid w:val="000D6113"/>
    <w:rsid w:val="000E2E82"/>
    <w:rsid w:val="00126400"/>
    <w:rsid w:val="001269FA"/>
    <w:rsid w:val="00134922"/>
    <w:rsid w:val="001414D5"/>
    <w:rsid w:val="001428E4"/>
    <w:rsid w:val="0016372C"/>
    <w:rsid w:val="00195C65"/>
    <w:rsid w:val="001C67FE"/>
    <w:rsid w:val="00206666"/>
    <w:rsid w:val="002245D4"/>
    <w:rsid w:val="00230B7A"/>
    <w:rsid w:val="002571B2"/>
    <w:rsid w:val="0026660A"/>
    <w:rsid w:val="00274B94"/>
    <w:rsid w:val="002A3C15"/>
    <w:rsid w:val="002E3E81"/>
    <w:rsid w:val="002E61B4"/>
    <w:rsid w:val="00301341"/>
    <w:rsid w:val="003042A0"/>
    <w:rsid w:val="00304D81"/>
    <w:rsid w:val="003058AE"/>
    <w:rsid w:val="00310D67"/>
    <w:rsid w:val="00315560"/>
    <w:rsid w:val="0034369E"/>
    <w:rsid w:val="0036282A"/>
    <w:rsid w:val="00373594"/>
    <w:rsid w:val="0038124E"/>
    <w:rsid w:val="003A5763"/>
    <w:rsid w:val="003A7C5C"/>
    <w:rsid w:val="003C717B"/>
    <w:rsid w:val="003E2701"/>
    <w:rsid w:val="00444739"/>
    <w:rsid w:val="00444B9D"/>
    <w:rsid w:val="004625FF"/>
    <w:rsid w:val="004A05BD"/>
    <w:rsid w:val="004C4A38"/>
    <w:rsid w:val="004C6442"/>
    <w:rsid w:val="004D7FE2"/>
    <w:rsid w:val="004E0F5F"/>
    <w:rsid w:val="00516046"/>
    <w:rsid w:val="00520013"/>
    <w:rsid w:val="00543250"/>
    <w:rsid w:val="00573690"/>
    <w:rsid w:val="0058485A"/>
    <w:rsid w:val="00594E06"/>
    <w:rsid w:val="005972C4"/>
    <w:rsid w:val="005A26C9"/>
    <w:rsid w:val="005C2361"/>
    <w:rsid w:val="005C23BE"/>
    <w:rsid w:val="005C2DCD"/>
    <w:rsid w:val="005C720B"/>
    <w:rsid w:val="005D5B40"/>
    <w:rsid w:val="005E2408"/>
    <w:rsid w:val="005F37EB"/>
    <w:rsid w:val="0060704C"/>
    <w:rsid w:val="00616EF5"/>
    <w:rsid w:val="006423C9"/>
    <w:rsid w:val="00656232"/>
    <w:rsid w:val="00684681"/>
    <w:rsid w:val="00691546"/>
    <w:rsid w:val="006A2A53"/>
    <w:rsid w:val="006A33A2"/>
    <w:rsid w:val="006A68C0"/>
    <w:rsid w:val="006A7B3B"/>
    <w:rsid w:val="006B04CE"/>
    <w:rsid w:val="006D2AF3"/>
    <w:rsid w:val="0072493A"/>
    <w:rsid w:val="00745581"/>
    <w:rsid w:val="007535E8"/>
    <w:rsid w:val="00754843"/>
    <w:rsid w:val="00756D4D"/>
    <w:rsid w:val="0078198A"/>
    <w:rsid w:val="007843A5"/>
    <w:rsid w:val="007915FF"/>
    <w:rsid w:val="007B099E"/>
    <w:rsid w:val="007E44D8"/>
    <w:rsid w:val="007E7150"/>
    <w:rsid w:val="007F3158"/>
    <w:rsid w:val="007F6E69"/>
    <w:rsid w:val="00800C6C"/>
    <w:rsid w:val="008113A2"/>
    <w:rsid w:val="008173E2"/>
    <w:rsid w:val="008477A9"/>
    <w:rsid w:val="00855574"/>
    <w:rsid w:val="00872725"/>
    <w:rsid w:val="00875694"/>
    <w:rsid w:val="00877915"/>
    <w:rsid w:val="008827B8"/>
    <w:rsid w:val="00884681"/>
    <w:rsid w:val="008857E4"/>
    <w:rsid w:val="008A3B7B"/>
    <w:rsid w:val="008E5C3F"/>
    <w:rsid w:val="008F0F7C"/>
    <w:rsid w:val="008F5D5E"/>
    <w:rsid w:val="00910390"/>
    <w:rsid w:val="00921E12"/>
    <w:rsid w:val="00922BA4"/>
    <w:rsid w:val="00954E5C"/>
    <w:rsid w:val="00955C43"/>
    <w:rsid w:val="00992A10"/>
    <w:rsid w:val="009A0E6B"/>
    <w:rsid w:val="009B4743"/>
    <w:rsid w:val="009E3E45"/>
    <w:rsid w:val="00A05601"/>
    <w:rsid w:val="00A14862"/>
    <w:rsid w:val="00A37E9A"/>
    <w:rsid w:val="00A41C51"/>
    <w:rsid w:val="00A47BD7"/>
    <w:rsid w:val="00A5435A"/>
    <w:rsid w:val="00A60421"/>
    <w:rsid w:val="00A614C4"/>
    <w:rsid w:val="00AA151F"/>
    <w:rsid w:val="00AC77A0"/>
    <w:rsid w:val="00AE3F36"/>
    <w:rsid w:val="00B475F9"/>
    <w:rsid w:val="00B53ADB"/>
    <w:rsid w:val="00B57AE7"/>
    <w:rsid w:val="00B658DD"/>
    <w:rsid w:val="00B7535A"/>
    <w:rsid w:val="00BA5C69"/>
    <w:rsid w:val="00BB5BF8"/>
    <w:rsid w:val="00BC3517"/>
    <w:rsid w:val="00C32254"/>
    <w:rsid w:val="00C34DB1"/>
    <w:rsid w:val="00C540CB"/>
    <w:rsid w:val="00C83AE5"/>
    <w:rsid w:val="00CA31FC"/>
    <w:rsid w:val="00CB5D7F"/>
    <w:rsid w:val="00CC431C"/>
    <w:rsid w:val="00D214FA"/>
    <w:rsid w:val="00D222EB"/>
    <w:rsid w:val="00D41636"/>
    <w:rsid w:val="00D467DB"/>
    <w:rsid w:val="00D64A87"/>
    <w:rsid w:val="00DA4CFE"/>
    <w:rsid w:val="00DB6EC1"/>
    <w:rsid w:val="00DB7F35"/>
    <w:rsid w:val="00DC697F"/>
    <w:rsid w:val="00DE1D33"/>
    <w:rsid w:val="00DF3419"/>
    <w:rsid w:val="00E65EB5"/>
    <w:rsid w:val="00E76C92"/>
    <w:rsid w:val="00E80B6F"/>
    <w:rsid w:val="00E85633"/>
    <w:rsid w:val="00E91BCA"/>
    <w:rsid w:val="00E953ED"/>
    <w:rsid w:val="00EA2B87"/>
    <w:rsid w:val="00ED288D"/>
    <w:rsid w:val="00ED50A8"/>
    <w:rsid w:val="00EE5D9F"/>
    <w:rsid w:val="00F0783B"/>
    <w:rsid w:val="00F14CC2"/>
    <w:rsid w:val="00F24AB2"/>
    <w:rsid w:val="00F25F10"/>
    <w:rsid w:val="00F45EF4"/>
    <w:rsid w:val="00F63724"/>
    <w:rsid w:val="00F96568"/>
    <w:rsid w:val="00FA2FC3"/>
    <w:rsid w:val="00FA3549"/>
    <w:rsid w:val="00FA38CB"/>
    <w:rsid w:val="00FB53A2"/>
    <w:rsid w:val="00FD61C2"/>
    <w:rsid w:val="00FF167E"/>
    <w:rsid w:val="00FF7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paragraph" w:customStyle="1" w:styleId="Default">
    <w:name w:val="Default"/>
    <w:rsid w:val="00BA5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616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paragraph" w:customStyle="1" w:styleId="Default">
    <w:name w:val="Default"/>
    <w:rsid w:val="00BA5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616E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40</cp:revision>
  <dcterms:created xsi:type="dcterms:W3CDTF">2020-02-27T09:21:00Z</dcterms:created>
  <dcterms:modified xsi:type="dcterms:W3CDTF">2020-07-08T07:37:00Z</dcterms:modified>
</cp:coreProperties>
</file>